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D4" w:rsidRDefault="00C12AD4" w:rsidP="00C12AD4">
      <w:pPr>
        <w:pStyle w:val="Heading1"/>
        <w:rPr>
          <w:rFonts w:eastAsia="Times New Roman"/>
        </w:rPr>
      </w:pPr>
      <w:r>
        <w:rPr>
          <w:rFonts w:eastAsia="Times New Roman"/>
        </w:rPr>
        <w:t xml:space="preserve">CORE COMPETENCY GOALS AND OBJECTIVES OF THE THORACIC SURGERY ROTATION AT LOYOLA UNIVERSITY MEDICAL CENTER </w:t>
      </w:r>
      <w:proofErr w:type="gramStart"/>
      <w:r>
        <w:rPr>
          <w:rFonts w:eastAsia="Times New Roman"/>
        </w:rPr>
        <w:t xml:space="preserve">FOR </w:t>
      </w:r>
      <w:r w:rsidR="00B0530B">
        <w:rPr>
          <w:rFonts w:eastAsia="Times New Roman"/>
        </w:rPr>
        <w:t xml:space="preserve"> GENERAL</w:t>
      </w:r>
      <w:proofErr w:type="gramEnd"/>
      <w:r w:rsidR="00B0530B">
        <w:rPr>
          <w:rFonts w:eastAsia="Times New Roman"/>
        </w:rPr>
        <w:t xml:space="preserve"> SURGERY RESIDENTS</w:t>
      </w:r>
      <w:bookmarkStart w:id="0" w:name="_GoBack"/>
      <w:bookmarkEnd w:id="0"/>
    </w:p>
    <w:p w:rsidR="00C12AD4" w:rsidRPr="003D7060" w:rsidRDefault="00C12AD4" w:rsidP="00C12AD4">
      <w:pPr>
        <w:spacing w:after="0" w:line="240" w:lineRule="auto"/>
        <w:rPr>
          <w:rFonts w:ascii="Arial" w:eastAsia="Times New Roman" w:hAnsi="Arial" w:cs="Arial"/>
          <w:sz w:val="20"/>
          <w:szCs w:val="20"/>
        </w:rPr>
      </w:pPr>
    </w:p>
    <w:p w:rsidR="00C12AD4" w:rsidRPr="003D7060"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Provided below are the specific educational objectives, and clinical skill acquisition goals for </w:t>
      </w:r>
      <w:r>
        <w:rPr>
          <w:rFonts w:ascii="Arial" w:eastAsia="Times New Roman" w:hAnsi="Arial" w:cs="Arial"/>
          <w:sz w:val="20"/>
          <w:szCs w:val="20"/>
        </w:rPr>
        <w:t xml:space="preserve">general surgery </w:t>
      </w:r>
      <w:r w:rsidRPr="003D7060">
        <w:rPr>
          <w:rFonts w:ascii="Arial" w:eastAsia="Times New Roman" w:hAnsi="Arial" w:cs="Arial"/>
          <w:sz w:val="20"/>
          <w:szCs w:val="20"/>
        </w:rPr>
        <w:t xml:space="preserve">residents </w:t>
      </w:r>
      <w:r>
        <w:rPr>
          <w:rFonts w:ascii="Arial" w:eastAsia="Times New Roman" w:hAnsi="Arial" w:cs="Arial"/>
          <w:sz w:val="20"/>
          <w:szCs w:val="20"/>
        </w:rPr>
        <w:t>rotating with the</w:t>
      </w:r>
      <w:r w:rsidRPr="003D7060">
        <w:rPr>
          <w:rFonts w:ascii="Arial" w:eastAsia="Times New Roman" w:hAnsi="Arial" w:cs="Arial"/>
          <w:sz w:val="20"/>
          <w:szCs w:val="20"/>
        </w:rPr>
        <w:t xml:space="preserve"> </w:t>
      </w:r>
      <w:r>
        <w:rPr>
          <w:rFonts w:ascii="Arial" w:eastAsia="Times New Roman" w:hAnsi="Arial" w:cs="Arial"/>
          <w:sz w:val="20"/>
          <w:szCs w:val="20"/>
        </w:rPr>
        <w:t>Loyola</w:t>
      </w:r>
      <w:r w:rsidRPr="003D7060">
        <w:rPr>
          <w:rFonts w:ascii="Arial" w:eastAsia="Times New Roman" w:hAnsi="Arial" w:cs="Arial"/>
          <w:sz w:val="20"/>
          <w:szCs w:val="20"/>
        </w:rPr>
        <w:t xml:space="preserve"> University Medical Center Thoracic Surgery</w:t>
      </w:r>
      <w:r>
        <w:rPr>
          <w:rFonts w:ascii="Arial" w:eastAsia="Times New Roman" w:hAnsi="Arial" w:cs="Arial"/>
          <w:sz w:val="20"/>
          <w:szCs w:val="20"/>
        </w:rPr>
        <w:t xml:space="preserve"> service</w:t>
      </w:r>
      <w:r w:rsidRPr="003D7060">
        <w:rPr>
          <w:rFonts w:ascii="Arial" w:eastAsia="Times New Roman" w:hAnsi="Arial" w:cs="Arial"/>
          <w:sz w:val="20"/>
          <w:szCs w:val="20"/>
        </w:rPr>
        <w:t xml:space="preserve">. The program is under the auspices of the Residency Review Committee for Thoracic Surgery of the Accreditation Council for Graduate Medical Education (ACGME), and supported by faculty and staff within the Department of </w:t>
      </w:r>
      <w:r>
        <w:rPr>
          <w:rFonts w:ascii="Arial" w:eastAsia="Times New Roman" w:hAnsi="Arial" w:cs="Arial"/>
          <w:sz w:val="20"/>
          <w:szCs w:val="20"/>
        </w:rPr>
        <w:t>Cardiovascular and Thoracic</w:t>
      </w:r>
      <w:r w:rsidRPr="003D7060">
        <w:rPr>
          <w:rFonts w:ascii="Arial" w:eastAsia="Times New Roman" w:hAnsi="Arial" w:cs="Arial"/>
          <w:sz w:val="20"/>
          <w:szCs w:val="20"/>
        </w:rPr>
        <w:t xml:space="preserve"> Surgery. </w:t>
      </w:r>
    </w:p>
    <w:p w:rsidR="00C12AD4" w:rsidRDefault="00C12AD4" w:rsidP="00C12AD4">
      <w:pPr>
        <w:spacing w:after="0" w:line="240" w:lineRule="auto"/>
        <w:rPr>
          <w:rFonts w:ascii="Arial" w:eastAsia="Times New Roman" w:hAnsi="Arial" w:cs="Arial"/>
          <w:sz w:val="20"/>
          <w:szCs w:val="20"/>
        </w:rPr>
      </w:pPr>
    </w:p>
    <w:p w:rsidR="00C12AD4"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Learner Objectives will be taught / learned through various means including: </w:t>
      </w:r>
    </w:p>
    <w:p w:rsidR="00C12AD4" w:rsidRPr="003D7060" w:rsidRDefault="00C12AD4" w:rsidP="00C12AD4">
      <w:pPr>
        <w:spacing w:after="0" w:line="240" w:lineRule="auto"/>
        <w:rPr>
          <w:rFonts w:ascii="Arial" w:eastAsia="Times New Roman" w:hAnsi="Arial" w:cs="Arial"/>
          <w:sz w:val="20"/>
          <w:szCs w:val="20"/>
        </w:rPr>
      </w:pPr>
    </w:p>
    <w:p w:rsidR="00C12AD4" w:rsidRPr="00B4369B" w:rsidRDefault="00C12AD4" w:rsidP="00C12AD4">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The TSDA (Thoracic Surgery Directors Association) </w:t>
      </w:r>
    </w:p>
    <w:p w:rsidR="00C12AD4" w:rsidRPr="00B4369B" w:rsidRDefault="00C12AD4" w:rsidP="004B3135">
      <w:pPr>
        <w:pStyle w:val="ListParagraph"/>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Comprehensive Requisite Thoracic Surgery Curriculum </w:t>
      </w:r>
    </w:p>
    <w:p w:rsidR="00C12AD4" w:rsidRPr="00B4369B" w:rsidRDefault="00C12AD4" w:rsidP="00C12AD4">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and other conferences </w:t>
      </w:r>
    </w:p>
    <w:p w:rsidR="00C12AD4" w:rsidRPr="00B4369B" w:rsidRDefault="00C12AD4" w:rsidP="00C12AD4">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Perioperative and operative management </w:t>
      </w:r>
    </w:p>
    <w:p w:rsidR="00C12AD4" w:rsidRPr="00B4369B" w:rsidRDefault="00C12AD4" w:rsidP="00C12AD4">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Self-education and reading </w:t>
      </w:r>
    </w:p>
    <w:p w:rsidR="00C12AD4" w:rsidRPr="00B4369B" w:rsidRDefault="00C12AD4" w:rsidP="00C12AD4">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demonstration of ACGME core competencies coupled with resident counseling on a daily, or as needed, basis </w:t>
      </w:r>
    </w:p>
    <w:p w:rsidR="00C12AD4" w:rsidRPr="003D7060" w:rsidRDefault="00C12AD4" w:rsidP="00C12AD4">
      <w:pPr>
        <w:spacing w:after="0" w:line="240" w:lineRule="auto"/>
        <w:rPr>
          <w:rFonts w:ascii="Arial" w:eastAsia="Times New Roman" w:hAnsi="Arial" w:cs="Arial"/>
          <w:sz w:val="20"/>
          <w:szCs w:val="20"/>
        </w:rPr>
      </w:pPr>
    </w:p>
    <w:p w:rsidR="00C12AD4"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EVALUATION</w:t>
      </w:r>
    </w:p>
    <w:p w:rsidR="00C12AD4" w:rsidRPr="003D7060"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C12AD4" w:rsidRPr="003D7060"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Evaluation of the </w:t>
      </w:r>
      <w:r>
        <w:rPr>
          <w:rFonts w:ascii="Arial" w:eastAsia="Times New Roman" w:hAnsi="Arial" w:cs="Arial"/>
          <w:sz w:val="20"/>
          <w:szCs w:val="20"/>
        </w:rPr>
        <w:t>General</w:t>
      </w:r>
      <w:r w:rsidRPr="003D7060">
        <w:rPr>
          <w:rFonts w:ascii="Arial" w:eastAsia="Times New Roman" w:hAnsi="Arial" w:cs="Arial"/>
          <w:sz w:val="20"/>
          <w:szCs w:val="20"/>
        </w:rPr>
        <w:t xml:space="preserve"> Surgery Resident’s understanding of the topic will be reviewed (in part) at the time of operation, or resident-faculty interaction, which exemplifies these topics. </w:t>
      </w:r>
      <w:r>
        <w:rPr>
          <w:rFonts w:ascii="Arial" w:eastAsia="Times New Roman" w:hAnsi="Arial" w:cs="Arial"/>
          <w:sz w:val="20"/>
          <w:szCs w:val="20"/>
        </w:rPr>
        <w:t xml:space="preserve">Feedback will be verbal </w:t>
      </w:r>
      <w:r w:rsidRPr="003D7060">
        <w:rPr>
          <w:rFonts w:ascii="Arial" w:eastAsia="Times New Roman" w:hAnsi="Arial" w:cs="Arial"/>
          <w:sz w:val="20"/>
          <w:szCs w:val="20"/>
        </w:rPr>
        <w:t>and immediate. Faculty</w:t>
      </w:r>
      <w:r>
        <w:rPr>
          <w:rFonts w:ascii="Arial" w:eastAsia="Times New Roman" w:hAnsi="Arial" w:cs="Arial"/>
          <w:sz w:val="20"/>
          <w:szCs w:val="20"/>
        </w:rPr>
        <w:t xml:space="preserve"> and categorical Thoracic Surgery residents</w:t>
      </w:r>
      <w:r w:rsidRPr="003D7060">
        <w:rPr>
          <w:rFonts w:ascii="Arial" w:eastAsia="Times New Roman" w:hAnsi="Arial" w:cs="Arial"/>
          <w:sz w:val="20"/>
          <w:szCs w:val="20"/>
        </w:rPr>
        <w:t xml:space="preserve"> will evaluate the </w:t>
      </w:r>
      <w:r>
        <w:rPr>
          <w:rFonts w:ascii="Arial" w:eastAsia="Times New Roman" w:hAnsi="Arial" w:cs="Arial"/>
          <w:sz w:val="20"/>
          <w:szCs w:val="20"/>
        </w:rPr>
        <w:t>General</w:t>
      </w:r>
      <w:r w:rsidRPr="003D7060">
        <w:rPr>
          <w:rFonts w:ascii="Arial" w:eastAsia="Times New Roman" w:hAnsi="Arial" w:cs="Arial"/>
          <w:sz w:val="20"/>
          <w:szCs w:val="20"/>
        </w:rPr>
        <w:t xml:space="preserve"> Surgery Residents based upon stated objectives as part of the ACGME core competencies. These portions of the curriculum will be view</w:t>
      </w:r>
      <w:r>
        <w:rPr>
          <w:rFonts w:ascii="Arial" w:eastAsia="Times New Roman" w:hAnsi="Arial" w:cs="Arial"/>
          <w:sz w:val="20"/>
          <w:szCs w:val="20"/>
        </w:rPr>
        <w:t xml:space="preserve">ed as “Medical </w:t>
      </w:r>
      <w:r w:rsidRPr="003D7060">
        <w:rPr>
          <w:rFonts w:ascii="Arial" w:eastAsia="Times New Roman" w:hAnsi="Arial" w:cs="Arial"/>
          <w:sz w:val="20"/>
          <w:szCs w:val="20"/>
        </w:rPr>
        <w:t xml:space="preserve">Knowledge” and “Patient Care [e.g. operative skills, and perioperative management, etc.]. </w:t>
      </w:r>
    </w:p>
    <w:p w:rsidR="00C12AD4" w:rsidRPr="003D7060"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Faculty will evaluate residents at the end of the rotation, in writing, based upon these objectives and the ACGME core competencies. Additional evaluations will be conducted for operative skill performance (faculty evaluating residents), and operative skill education (residents evaluating faculty). </w:t>
      </w:r>
      <w:r>
        <w:rPr>
          <w:rFonts w:ascii="Arial" w:eastAsia="Times New Roman" w:hAnsi="Arial" w:cs="Arial"/>
          <w:sz w:val="20"/>
          <w:szCs w:val="20"/>
        </w:rPr>
        <w:t xml:space="preserve">The remaining </w:t>
      </w:r>
      <w:r w:rsidRPr="003D7060">
        <w:rPr>
          <w:rFonts w:ascii="Arial" w:eastAsia="Times New Roman" w:hAnsi="Arial" w:cs="Arial"/>
          <w:sz w:val="20"/>
          <w:szCs w:val="20"/>
        </w:rPr>
        <w:t xml:space="preserve">core competencies will be taught and evaluated as per the Goals and Objectives for Thoracic Surgery </w:t>
      </w:r>
    </w:p>
    <w:p w:rsidR="00C12AD4" w:rsidRPr="003D7060" w:rsidRDefault="00C12AD4" w:rsidP="00C12AD4">
      <w:pPr>
        <w:spacing w:after="0" w:line="240" w:lineRule="auto"/>
        <w:rPr>
          <w:rFonts w:ascii="Arial" w:eastAsia="Times New Roman" w:hAnsi="Arial" w:cs="Arial"/>
          <w:sz w:val="20"/>
          <w:szCs w:val="20"/>
        </w:rPr>
      </w:pPr>
      <w:proofErr w:type="gramStart"/>
      <w:r w:rsidRPr="003D7060">
        <w:rPr>
          <w:rFonts w:ascii="Arial" w:eastAsia="Times New Roman" w:hAnsi="Arial" w:cs="Arial"/>
          <w:sz w:val="20"/>
          <w:szCs w:val="20"/>
        </w:rPr>
        <w:t>Residents.</w:t>
      </w:r>
      <w:proofErr w:type="gramEnd"/>
      <w:r w:rsidRPr="003D7060">
        <w:rPr>
          <w:rFonts w:ascii="Arial" w:eastAsia="Times New Roman" w:hAnsi="Arial" w:cs="Arial"/>
          <w:sz w:val="20"/>
          <w:szCs w:val="20"/>
        </w:rPr>
        <w:t xml:space="preserve"> Residents will evaluate faculty teaching and education efforts as well as the rotation. Both will occur at the conclusion of the rotation. The program will be evaluated annually. Questions or comments can be directed to the Residency Coordinator or to </w:t>
      </w:r>
      <w:r>
        <w:rPr>
          <w:rFonts w:ascii="Arial" w:eastAsia="Times New Roman" w:hAnsi="Arial" w:cs="Arial"/>
          <w:sz w:val="20"/>
          <w:szCs w:val="20"/>
        </w:rPr>
        <w:t>the</w:t>
      </w:r>
      <w:r w:rsidRPr="003D7060">
        <w:rPr>
          <w:rFonts w:ascii="Arial" w:eastAsia="Times New Roman" w:hAnsi="Arial" w:cs="Arial"/>
          <w:sz w:val="20"/>
          <w:szCs w:val="20"/>
        </w:rPr>
        <w:t xml:space="preserve"> Program Director. </w:t>
      </w:r>
    </w:p>
    <w:p w:rsidR="00C12AD4" w:rsidRDefault="00C12AD4" w:rsidP="00C12AD4">
      <w:pPr>
        <w:spacing w:after="0" w:line="240" w:lineRule="auto"/>
        <w:rPr>
          <w:rFonts w:ascii="Times New Roman" w:eastAsia="Times New Roman" w:hAnsi="Times New Roman" w:cs="Times New Roman"/>
          <w:sz w:val="24"/>
          <w:szCs w:val="24"/>
        </w:rPr>
      </w:pPr>
      <w:bookmarkStart w:id="1" w:name="2"/>
      <w:bookmarkEnd w:id="1"/>
    </w:p>
    <w:p w:rsidR="00C12AD4" w:rsidRDefault="00C12AD4" w:rsidP="00C12AD4">
      <w:pPr>
        <w:spacing w:after="0" w:line="240" w:lineRule="auto"/>
        <w:rPr>
          <w:rFonts w:ascii="Arial" w:eastAsia="Times New Roman" w:hAnsi="Arial" w:cs="Arial"/>
          <w:sz w:val="20"/>
          <w:szCs w:val="20"/>
        </w:rPr>
      </w:pPr>
      <w:r>
        <w:rPr>
          <w:rFonts w:ascii="Arial" w:eastAsia="Times New Roman" w:hAnsi="Arial" w:cs="Arial"/>
          <w:sz w:val="20"/>
          <w:szCs w:val="20"/>
        </w:rPr>
        <w:t>EVALUATION INSTRUMENTS</w:t>
      </w:r>
    </w:p>
    <w:p w:rsidR="00C12AD4" w:rsidRPr="003D7060"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C12AD4"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The evaluation instruments are completed in the GME System. The evaluation instruments include: </w:t>
      </w:r>
    </w:p>
    <w:p w:rsidR="00C12AD4" w:rsidRPr="003D7060" w:rsidRDefault="00C12AD4" w:rsidP="00C12AD4">
      <w:pPr>
        <w:spacing w:after="0" w:line="240" w:lineRule="auto"/>
        <w:rPr>
          <w:rFonts w:ascii="Arial" w:eastAsia="Times New Roman" w:hAnsi="Arial" w:cs="Arial"/>
          <w:sz w:val="20"/>
          <w:szCs w:val="20"/>
        </w:rPr>
      </w:pP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evaluation of Resident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Faculty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rotation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program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Daily feedback from faculty to resident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lectures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Patient care settings </w:t>
      </w:r>
    </w:p>
    <w:p w:rsidR="00C12AD4" w:rsidRPr="00B4369B" w:rsidRDefault="00C12AD4" w:rsidP="00C12AD4">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Operating room </w:t>
      </w:r>
    </w:p>
    <w:p w:rsidR="00C12AD4" w:rsidRPr="00B4369B" w:rsidRDefault="00C12AD4" w:rsidP="00C12AD4">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Intensive care unit </w:t>
      </w:r>
    </w:p>
    <w:p w:rsidR="00C12AD4" w:rsidRPr="00B4369B" w:rsidRDefault="00C12AD4" w:rsidP="00C12AD4">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General care wards </w:t>
      </w:r>
    </w:p>
    <w:p w:rsidR="00C12AD4" w:rsidRPr="00B4369B" w:rsidRDefault="00C12AD4" w:rsidP="00C12AD4">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Outpatient clinics </w:t>
      </w:r>
    </w:p>
    <w:p w:rsidR="00C12AD4" w:rsidRPr="00B4369B" w:rsidRDefault="00C12AD4" w:rsidP="00C12AD4">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lastRenderedPageBreak/>
        <w:t xml:space="preserve">Other </w:t>
      </w:r>
    </w:p>
    <w:p w:rsidR="00C12AD4" w:rsidRPr="00B4369B" w:rsidRDefault="00C12AD4" w:rsidP="00C12AD4">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Non-patient care settings </w:t>
      </w:r>
    </w:p>
    <w:p w:rsidR="00C12AD4" w:rsidRDefault="00C12AD4" w:rsidP="00C12AD4">
      <w:pPr>
        <w:spacing w:after="0" w:line="240" w:lineRule="auto"/>
        <w:rPr>
          <w:rFonts w:ascii="Courier New" w:eastAsia="Times New Roman" w:hAnsi="Courier New" w:cs="Courier New"/>
          <w:sz w:val="20"/>
          <w:szCs w:val="20"/>
        </w:rPr>
      </w:pPr>
    </w:p>
    <w:p w:rsidR="00160379" w:rsidRPr="00182288" w:rsidRDefault="00160379" w:rsidP="00C12AD4">
      <w:pPr>
        <w:spacing w:after="0" w:line="240" w:lineRule="auto"/>
        <w:rPr>
          <w:rFonts w:ascii="Courier New" w:eastAsia="Times New Roman" w:hAnsi="Courier New" w:cs="Courier New"/>
          <w:sz w:val="20"/>
          <w:szCs w:val="20"/>
        </w:rPr>
      </w:pPr>
    </w:p>
    <w:p w:rsidR="00C12AD4"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OTHER COMMENTS / RESPONSIBILITIES </w:t>
      </w:r>
    </w:p>
    <w:p w:rsidR="00C12AD4" w:rsidRPr="003D7060" w:rsidRDefault="00C12AD4" w:rsidP="00C12AD4">
      <w:pPr>
        <w:spacing w:after="0" w:line="240" w:lineRule="auto"/>
        <w:rPr>
          <w:rFonts w:ascii="Arial" w:eastAsia="Times New Roman" w:hAnsi="Arial" w:cs="Arial"/>
          <w:sz w:val="20"/>
          <w:szCs w:val="20"/>
        </w:rPr>
      </w:pPr>
    </w:p>
    <w:p w:rsidR="00C12AD4"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Daily rounds and patient care responsibilities will be assigned specific to the individual service. In general for the Adult Services, daily rounds will include the General Care Wards and the Intensive Care Unit at </w:t>
      </w:r>
      <w:r>
        <w:rPr>
          <w:rFonts w:ascii="Arial" w:eastAsia="Times New Roman" w:hAnsi="Arial" w:cs="Arial"/>
          <w:sz w:val="20"/>
          <w:szCs w:val="20"/>
        </w:rPr>
        <w:t>Loyola University Medical Center</w:t>
      </w:r>
      <w:r w:rsidRPr="003D7060">
        <w:rPr>
          <w:rFonts w:ascii="Arial" w:eastAsia="Times New Roman" w:hAnsi="Arial" w:cs="Arial"/>
          <w:sz w:val="20"/>
          <w:szCs w:val="20"/>
        </w:rPr>
        <w:t xml:space="preserve">. </w:t>
      </w:r>
    </w:p>
    <w:p w:rsidR="00C12AD4" w:rsidRPr="003D7060" w:rsidRDefault="00C12AD4" w:rsidP="00C12AD4">
      <w:pPr>
        <w:spacing w:after="0" w:line="240" w:lineRule="auto"/>
        <w:rPr>
          <w:rFonts w:ascii="Arial" w:eastAsia="Times New Roman" w:hAnsi="Arial" w:cs="Arial"/>
          <w:sz w:val="20"/>
          <w:szCs w:val="20"/>
        </w:rPr>
      </w:pPr>
    </w:p>
    <w:p w:rsidR="00C12AD4" w:rsidRPr="003D7060" w:rsidRDefault="00A976A9" w:rsidP="00C12AD4">
      <w:pPr>
        <w:spacing w:after="0" w:line="240" w:lineRule="auto"/>
        <w:rPr>
          <w:rFonts w:ascii="Arial" w:eastAsia="Times New Roman" w:hAnsi="Arial" w:cs="Arial"/>
          <w:sz w:val="20"/>
          <w:szCs w:val="20"/>
        </w:rPr>
      </w:pPr>
      <w:r>
        <w:rPr>
          <w:rFonts w:ascii="Arial" w:eastAsia="Times New Roman" w:hAnsi="Arial" w:cs="Arial"/>
          <w:sz w:val="20"/>
          <w:szCs w:val="20"/>
        </w:rPr>
        <w:t>While it is understood</w:t>
      </w:r>
      <w:r w:rsidR="00C12AD4">
        <w:rPr>
          <w:rFonts w:ascii="Arial" w:eastAsia="Times New Roman" w:hAnsi="Arial" w:cs="Arial"/>
          <w:sz w:val="20"/>
          <w:szCs w:val="20"/>
        </w:rPr>
        <w:t xml:space="preserve"> that priority is given to didactics and assignments under the direction of the General Sur</w:t>
      </w:r>
      <w:r>
        <w:rPr>
          <w:rFonts w:ascii="Arial" w:eastAsia="Times New Roman" w:hAnsi="Arial" w:cs="Arial"/>
          <w:sz w:val="20"/>
          <w:szCs w:val="20"/>
        </w:rPr>
        <w:t xml:space="preserve">gery Residency Program Director, </w:t>
      </w:r>
      <w:r w:rsidR="00C12AD4">
        <w:rPr>
          <w:rFonts w:ascii="Arial" w:eastAsia="Times New Roman" w:hAnsi="Arial" w:cs="Arial"/>
          <w:sz w:val="20"/>
          <w:szCs w:val="20"/>
        </w:rPr>
        <w:t>General Surgery</w:t>
      </w:r>
      <w:r w:rsidR="00C12AD4" w:rsidRPr="003D7060">
        <w:rPr>
          <w:rFonts w:ascii="Arial" w:eastAsia="Times New Roman" w:hAnsi="Arial" w:cs="Arial"/>
          <w:sz w:val="20"/>
          <w:szCs w:val="20"/>
        </w:rPr>
        <w:t xml:space="preserve"> residents are </w:t>
      </w:r>
      <w:r w:rsidR="00C12AD4">
        <w:rPr>
          <w:rFonts w:ascii="Arial" w:eastAsia="Times New Roman" w:hAnsi="Arial" w:cs="Arial"/>
          <w:sz w:val="20"/>
          <w:szCs w:val="20"/>
        </w:rPr>
        <w:t xml:space="preserve">WELCOME and STRONGLY ENCOURAGED </w:t>
      </w:r>
      <w:r w:rsidR="00C12AD4" w:rsidRPr="003D7060">
        <w:rPr>
          <w:rFonts w:ascii="Arial" w:eastAsia="Times New Roman" w:hAnsi="Arial" w:cs="Arial"/>
          <w:sz w:val="20"/>
          <w:szCs w:val="20"/>
        </w:rPr>
        <w:t xml:space="preserve">to participate in </w:t>
      </w:r>
    </w:p>
    <w:p w:rsidR="00C12AD4" w:rsidRPr="007E114F" w:rsidRDefault="00C12AD4" w:rsidP="00C12AD4">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TSDA Curriculum Conference</w:t>
      </w:r>
    </w:p>
    <w:p w:rsidR="00C12AD4" w:rsidRPr="007E114F" w:rsidRDefault="00C12AD4" w:rsidP="00C12AD4">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Departmental Conference, including specialized conferences such as:</w:t>
      </w:r>
    </w:p>
    <w:p w:rsidR="00C12AD4" w:rsidRPr="007E114F" w:rsidRDefault="00C12AD4" w:rsidP="00C12AD4">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Journal Club</w:t>
      </w:r>
    </w:p>
    <w:p w:rsidR="00C12AD4" w:rsidRPr="007E114F" w:rsidRDefault="00C12AD4" w:rsidP="00C12AD4">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Mortality and Morbidity Conference</w:t>
      </w:r>
    </w:p>
    <w:p w:rsidR="00C12AD4" w:rsidRPr="007E114F" w:rsidRDefault="00C12AD4" w:rsidP="00C12AD4">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Clinical Decision Making Conference</w:t>
      </w:r>
    </w:p>
    <w:p w:rsidR="00C12AD4" w:rsidRPr="007E114F" w:rsidRDefault="00C12AD4" w:rsidP="00C12AD4">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Congenital Anatomy Human Specimen Lab</w:t>
      </w:r>
    </w:p>
    <w:p w:rsidR="00C12AD4" w:rsidRDefault="00C12AD4" w:rsidP="00C12AD4">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Grand Rounds</w:t>
      </w:r>
    </w:p>
    <w:p w:rsidR="00C12AD4" w:rsidRDefault="00C12AD4" w:rsidP="00C12AD4">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Weekly Multi-Disciplinary Thoracic</w:t>
      </w:r>
      <w:r w:rsidRPr="007E114F">
        <w:rPr>
          <w:rFonts w:ascii="Arial" w:eastAsia="Times New Roman" w:hAnsi="Arial" w:cs="Arial"/>
          <w:sz w:val="20"/>
          <w:szCs w:val="20"/>
        </w:rPr>
        <w:t xml:space="preserve"> Conference </w:t>
      </w:r>
    </w:p>
    <w:p w:rsidR="00C12AD4" w:rsidRPr="007E114F" w:rsidRDefault="00C12AD4" w:rsidP="00C12AD4">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Additional rotation specific didactic conferences </w:t>
      </w:r>
    </w:p>
    <w:p w:rsidR="00C12AD4" w:rsidRPr="007E114F" w:rsidRDefault="00C12AD4" w:rsidP="00C12AD4">
      <w:pPr>
        <w:pStyle w:val="ListParagraph"/>
        <w:spacing w:after="0" w:line="240" w:lineRule="auto"/>
        <w:ind w:left="1440"/>
        <w:rPr>
          <w:rFonts w:ascii="Arial" w:eastAsia="Times New Roman" w:hAnsi="Arial" w:cs="Arial"/>
          <w:sz w:val="20"/>
          <w:szCs w:val="20"/>
        </w:rPr>
      </w:pPr>
    </w:p>
    <w:p w:rsidR="00C12AD4"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Residents are required to attend the </w:t>
      </w:r>
      <w:r>
        <w:rPr>
          <w:rFonts w:ascii="Arial" w:eastAsia="Times New Roman" w:hAnsi="Arial" w:cs="Arial"/>
          <w:sz w:val="20"/>
          <w:szCs w:val="20"/>
        </w:rPr>
        <w:t>Weekly Tuesday Thoracic Clinic, and the Weekly Friday Lung Transplant Clinic.</w:t>
      </w:r>
    </w:p>
    <w:p w:rsidR="00C12AD4" w:rsidRDefault="00C12AD4" w:rsidP="00C12AD4">
      <w:pPr>
        <w:spacing w:after="0" w:line="240" w:lineRule="auto"/>
        <w:rPr>
          <w:rFonts w:ascii="Arial" w:eastAsia="Times New Roman" w:hAnsi="Arial" w:cs="Arial"/>
          <w:sz w:val="20"/>
          <w:szCs w:val="20"/>
        </w:rPr>
      </w:pPr>
    </w:p>
    <w:p w:rsidR="00C12AD4" w:rsidRDefault="00C12AD4" w:rsidP="00C12AD4">
      <w:pPr>
        <w:spacing w:after="0" w:line="240" w:lineRule="auto"/>
        <w:rPr>
          <w:rFonts w:ascii="Arial" w:eastAsia="Times New Roman" w:hAnsi="Arial" w:cs="Arial"/>
          <w:sz w:val="20"/>
          <w:szCs w:val="20"/>
        </w:rPr>
      </w:pPr>
      <w:r>
        <w:rPr>
          <w:rFonts w:ascii="Arial" w:eastAsia="Times New Roman" w:hAnsi="Arial" w:cs="Arial"/>
          <w:sz w:val="20"/>
          <w:szCs w:val="20"/>
        </w:rPr>
        <w:t>GOALS AND OBJECTIVES ORGANIZED BY CORE COMPETENCY</w:t>
      </w:r>
    </w:p>
    <w:p w:rsidR="00C12AD4" w:rsidRDefault="00C12AD4" w:rsidP="00C12AD4">
      <w:pPr>
        <w:spacing w:after="0" w:line="240" w:lineRule="auto"/>
        <w:rPr>
          <w:rFonts w:ascii="Arial" w:eastAsia="Times New Roman" w:hAnsi="Arial" w:cs="Arial"/>
          <w:sz w:val="20"/>
          <w:szCs w:val="20"/>
        </w:rPr>
      </w:pPr>
    </w:p>
    <w:p w:rsidR="00C12AD4" w:rsidRDefault="00C12AD4" w:rsidP="00C12AD4">
      <w:pPr>
        <w:spacing w:after="0" w:line="240" w:lineRule="auto"/>
        <w:rPr>
          <w:rFonts w:ascii="Arial" w:eastAsia="Times New Roman" w:hAnsi="Arial" w:cs="Arial"/>
          <w:sz w:val="20"/>
          <w:szCs w:val="20"/>
        </w:rPr>
      </w:pPr>
      <w:r>
        <w:rPr>
          <w:rFonts w:ascii="Arial" w:eastAsia="Times New Roman" w:hAnsi="Arial" w:cs="Arial"/>
          <w:sz w:val="20"/>
          <w:szCs w:val="20"/>
        </w:rPr>
        <w:t>The following are specific goals and objectives of the training rotation, organized by clinical core competency, as outlined by the ACGME.  Where relevant, goals and objectives related</w:t>
      </w:r>
      <w:r w:rsidR="002F7314">
        <w:rPr>
          <w:rFonts w:ascii="Arial" w:eastAsia="Times New Roman" w:hAnsi="Arial" w:cs="Arial"/>
          <w:sz w:val="20"/>
          <w:szCs w:val="20"/>
        </w:rPr>
        <w:t xml:space="preserve"> to the activities </w:t>
      </w:r>
      <w:r>
        <w:rPr>
          <w:rFonts w:ascii="Arial" w:eastAsia="Times New Roman" w:hAnsi="Arial" w:cs="Arial"/>
          <w:sz w:val="20"/>
          <w:szCs w:val="20"/>
        </w:rPr>
        <w:t>are provided to illustrate the attention paid to the competency during this rotation.  The list is not meant to be exhaustive.</w:t>
      </w:r>
    </w:p>
    <w:p w:rsidR="00A976A9" w:rsidRDefault="00A976A9" w:rsidP="00C12AD4">
      <w:pPr>
        <w:spacing w:after="0" w:line="240" w:lineRule="auto"/>
        <w:rPr>
          <w:rFonts w:ascii="Arial" w:eastAsia="Times New Roman" w:hAnsi="Arial" w:cs="Arial"/>
          <w:sz w:val="20"/>
          <w:szCs w:val="20"/>
        </w:rPr>
      </w:pPr>
    </w:p>
    <w:p w:rsidR="00C12AD4" w:rsidRDefault="00A976A9" w:rsidP="00C12AD4">
      <w:pPr>
        <w:spacing w:after="0" w:line="240" w:lineRule="auto"/>
        <w:rPr>
          <w:rFonts w:ascii="Arial" w:eastAsia="Times New Roman" w:hAnsi="Arial" w:cs="Arial"/>
          <w:sz w:val="20"/>
          <w:szCs w:val="20"/>
        </w:rPr>
      </w:pPr>
      <w:r>
        <w:rPr>
          <w:rFonts w:ascii="Arial" w:eastAsia="Times New Roman" w:hAnsi="Arial" w:cs="Arial"/>
          <w:sz w:val="20"/>
          <w:szCs w:val="20"/>
        </w:rPr>
        <w:t>Wherever possible, scope will be given to Senior Residents, based on individual ability and initiative to function at the level of a categorical Thoracic Surgery Resident in the operating room, unit, clinic, and wards</w:t>
      </w:r>
    </w:p>
    <w:p w:rsidR="00B6027D" w:rsidRDefault="00B6027D" w:rsidP="00C12AD4">
      <w:pPr>
        <w:spacing w:after="0" w:line="240" w:lineRule="auto"/>
        <w:rPr>
          <w:rFonts w:ascii="Arial" w:eastAsia="Times New Roman" w:hAnsi="Arial" w:cs="Arial"/>
          <w:sz w:val="20"/>
          <w:szCs w:val="20"/>
        </w:rPr>
      </w:pPr>
    </w:p>
    <w:p w:rsidR="00C12AD4" w:rsidRDefault="00C12AD4" w:rsidP="00C12AD4">
      <w:pPr>
        <w:pStyle w:val="Default"/>
        <w:rPr>
          <w:b/>
          <w:bCs/>
          <w:sz w:val="22"/>
          <w:szCs w:val="22"/>
        </w:rPr>
      </w:pPr>
      <w:r>
        <w:rPr>
          <w:b/>
          <w:bCs/>
          <w:sz w:val="22"/>
          <w:szCs w:val="22"/>
        </w:rPr>
        <w:t xml:space="preserve">IV.A.5.b) </w:t>
      </w:r>
      <w:r>
        <w:rPr>
          <w:b/>
          <w:bCs/>
          <w:sz w:val="22"/>
          <w:szCs w:val="22"/>
        </w:rPr>
        <w:tab/>
        <w:t xml:space="preserve">Medical Knowledge </w:t>
      </w:r>
    </w:p>
    <w:p w:rsidR="00C12AD4" w:rsidRDefault="00C12AD4" w:rsidP="00C12AD4">
      <w:pPr>
        <w:pStyle w:val="Default"/>
        <w:rPr>
          <w:sz w:val="22"/>
          <w:szCs w:val="22"/>
        </w:rPr>
      </w:pPr>
    </w:p>
    <w:p w:rsidR="00C12AD4" w:rsidRDefault="00C12AD4" w:rsidP="00C12AD4">
      <w:pPr>
        <w:pStyle w:val="Default"/>
        <w:rPr>
          <w:b/>
          <w:bCs/>
          <w:sz w:val="22"/>
          <w:szCs w:val="22"/>
        </w:rPr>
      </w:pPr>
      <w:r>
        <w:rPr>
          <w:b/>
          <w:bCs/>
          <w:sz w:val="22"/>
          <w:szCs w:val="22"/>
        </w:rPr>
        <w:t xml:space="preserve">Residents must demonstrate knowledge of established and evolving biomedical, clinical, epidemiological and social-behavioral sciences, as well as the application of this knowledge to patient care. Residents: </w:t>
      </w:r>
    </w:p>
    <w:p w:rsidR="00C12AD4" w:rsidRDefault="00C12AD4" w:rsidP="00C12AD4">
      <w:pPr>
        <w:pStyle w:val="Default"/>
        <w:rPr>
          <w:sz w:val="22"/>
          <w:szCs w:val="22"/>
        </w:rPr>
      </w:pPr>
    </w:p>
    <w:p w:rsidR="00C12AD4" w:rsidRPr="00763970" w:rsidRDefault="00C12AD4" w:rsidP="00C12AD4">
      <w:pPr>
        <w:pStyle w:val="Default"/>
        <w:ind w:firstLine="720"/>
        <w:rPr>
          <w:b/>
          <w:sz w:val="22"/>
          <w:szCs w:val="22"/>
        </w:rPr>
      </w:pPr>
      <w:r w:rsidRPr="00763970">
        <w:rPr>
          <w:b/>
          <w:sz w:val="22"/>
          <w:szCs w:val="22"/>
        </w:rPr>
        <w:t>IV.A.5.b)</w:t>
      </w:r>
      <w:proofErr w:type="gramStart"/>
      <w:r w:rsidRPr="00763970">
        <w:rPr>
          <w:b/>
          <w:sz w:val="22"/>
          <w:szCs w:val="22"/>
        </w:rPr>
        <w:t>.(</w:t>
      </w:r>
      <w:proofErr w:type="gramEnd"/>
      <w:r w:rsidRPr="00763970">
        <w:rPr>
          <w:b/>
          <w:sz w:val="22"/>
          <w:szCs w:val="22"/>
        </w:rPr>
        <w:t xml:space="preserve">1) will know current medical information, and critically evaluate scientific information; </w:t>
      </w:r>
    </w:p>
    <w:p w:rsidR="00C12AD4" w:rsidRDefault="00C12AD4" w:rsidP="00C12AD4">
      <w:pPr>
        <w:pStyle w:val="Default"/>
        <w:ind w:firstLine="720"/>
        <w:rPr>
          <w:sz w:val="22"/>
          <w:szCs w:val="22"/>
        </w:rPr>
      </w:pPr>
    </w:p>
    <w:p w:rsidR="00C12AD4" w:rsidRPr="003D7060" w:rsidRDefault="00C12AD4" w:rsidP="00C12AD4">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Medical Knowledge (Learner Objectives) and Clinical Skills (Patient Care) follow. This list is meant to be a starting point for the Thoracic </w:t>
      </w:r>
      <w:r w:rsidR="00A07D00">
        <w:rPr>
          <w:rFonts w:ascii="Arial" w:eastAsia="Times New Roman" w:hAnsi="Arial" w:cs="Arial"/>
          <w:sz w:val="20"/>
          <w:szCs w:val="20"/>
        </w:rPr>
        <w:t xml:space="preserve">and General </w:t>
      </w:r>
      <w:r w:rsidRPr="003D7060">
        <w:rPr>
          <w:rFonts w:ascii="Arial" w:eastAsia="Times New Roman" w:hAnsi="Arial" w:cs="Arial"/>
          <w:sz w:val="20"/>
          <w:szCs w:val="20"/>
        </w:rPr>
        <w:t>Surgery Resident and is not meant to preclu</w:t>
      </w:r>
      <w:r>
        <w:rPr>
          <w:rFonts w:ascii="Arial" w:eastAsia="Times New Roman" w:hAnsi="Arial" w:cs="Arial"/>
          <w:sz w:val="20"/>
          <w:szCs w:val="20"/>
        </w:rPr>
        <w:t xml:space="preserve">de additional </w:t>
      </w:r>
      <w:proofErr w:type="gramStart"/>
      <w:r>
        <w:rPr>
          <w:rFonts w:ascii="Arial" w:eastAsia="Times New Roman" w:hAnsi="Arial" w:cs="Arial"/>
          <w:sz w:val="20"/>
          <w:szCs w:val="20"/>
        </w:rPr>
        <w:t>reading</w:t>
      </w:r>
      <w:proofErr w:type="gramEnd"/>
      <w:r>
        <w:rPr>
          <w:rFonts w:ascii="Arial" w:eastAsia="Times New Roman" w:hAnsi="Arial" w:cs="Arial"/>
          <w:sz w:val="20"/>
          <w:szCs w:val="20"/>
        </w:rPr>
        <w:t xml:space="preserve"> or </w:t>
      </w:r>
      <w:r w:rsidRPr="003D7060">
        <w:rPr>
          <w:rFonts w:ascii="Arial" w:eastAsia="Times New Roman" w:hAnsi="Arial" w:cs="Arial"/>
          <w:sz w:val="20"/>
          <w:szCs w:val="20"/>
        </w:rPr>
        <w:t xml:space="preserve">independent study nor limitation of time within the operating room, general care wards, or the outpatient clinic. </w:t>
      </w:r>
    </w:p>
    <w:p w:rsidR="00C12AD4" w:rsidRDefault="00C12AD4" w:rsidP="00C12AD4">
      <w:pPr>
        <w:pStyle w:val="Default"/>
        <w:ind w:firstLine="720"/>
        <w:rPr>
          <w:sz w:val="22"/>
          <w:szCs w:val="22"/>
        </w:rPr>
      </w:pPr>
    </w:p>
    <w:p w:rsidR="00C12AD4" w:rsidRDefault="00C12AD4" w:rsidP="00C12AD4">
      <w:pPr>
        <w:adjustRightInd w:val="0"/>
        <w:rPr>
          <w:rFonts w:ascii="Arial" w:eastAsia="Calibri" w:hAnsi="Arial" w:cs="Arial"/>
          <w:b/>
          <w:color w:val="000000"/>
          <w:sz w:val="20"/>
          <w:szCs w:val="20"/>
        </w:rPr>
      </w:pPr>
      <w:r>
        <w:rPr>
          <w:rFonts w:ascii="Arial" w:eastAsia="Calibri" w:hAnsi="Arial" w:cs="Arial"/>
          <w:b/>
          <w:color w:val="000000"/>
          <w:sz w:val="20"/>
          <w:szCs w:val="20"/>
          <w:u w:val="single"/>
        </w:rPr>
        <w:t>CHEST WALL</w:t>
      </w:r>
      <w:r>
        <w:rPr>
          <w:rFonts w:ascii="Arial" w:eastAsia="Calibri" w:hAnsi="Arial" w:cs="Arial"/>
          <w:b/>
          <w:color w:val="000000"/>
          <w:sz w:val="20"/>
          <w:szCs w:val="20"/>
        </w:rPr>
        <w:t xml:space="preserve"> </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lastRenderedPageBreak/>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1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anatomy and physiology of the cutaneous, muscular, and bony components of the chest wall and their anatomic and physiologic relationships to adjacent structures;</w:t>
      </w:r>
    </w:p>
    <w:p w:rsidR="00C12AD4" w:rsidRDefault="00C12AD4" w:rsidP="00C12AD4">
      <w:pPr>
        <w:numPr>
          <w:ilvl w:val="0"/>
          <w:numId w:val="1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all operative approaches to the chest wall;</w:t>
      </w:r>
    </w:p>
    <w:p w:rsidR="00C12AD4" w:rsidRDefault="00C12AD4" w:rsidP="00C12AD4">
      <w:pPr>
        <w:numPr>
          <w:ilvl w:val="0"/>
          <w:numId w:val="1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anatomy of the vascular, neural, muscular, and bony components of the thoracic outlet;</w:t>
      </w:r>
    </w:p>
    <w:p w:rsidR="00C12AD4" w:rsidRDefault="00C12AD4" w:rsidP="00C12AD4">
      <w:pPr>
        <w:numPr>
          <w:ilvl w:val="0"/>
          <w:numId w:val="1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surgical anatomy, neural, vascular, and skeletal components of the chest wall, as well as the major musculocutaneous flaps.</w:t>
      </w:r>
    </w:p>
    <w:p w:rsidR="00C12AD4" w:rsidRDefault="00C12AD4" w:rsidP="00C12AD4">
      <w:pPr>
        <w:adjustRightInd w:val="0"/>
        <w:rPr>
          <w:rFonts w:ascii="Symbol" w:eastAsia="Symbol" w:hAnsi="Symbol" w:cs="Symbol"/>
          <w:color w:val="000000"/>
          <w:sz w:val="14"/>
          <w:szCs w:val="14"/>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normal and abnormal anatomy of the chest wall;</w:t>
      </w:r>
    </w:p>
    <w:p w:rsidR="00C12AD4" w:rsidRDefault="00C12AD4" w:rsidP="00C12AD4">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tests to diagnose chest wall abnormalities;</w:t>
      </w: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and Neoplasms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1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diagnoses primary and metastatic chest wall tumors, knows their histologic appearance, and understands the indications for incisional versus excisional biopsy</w:t>
      </w:r>
    </w:p>
    <w:p w:rsidR="00C12AD4" w:rsidRDefault="00C12AD4" w:rsidP="00C12AD4">
      <w:pPr>
        <w:numPr>
          <w:ilvl w:val="0"/>
          <w:numId w:val="1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characteristics of tumors;</w:t>
      </w:r>
    </w:p>
    <w:p w:rsidR="00C12AD4" w:rsidRDefault="00C12AD4" w:rsidP="00C12AD4">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diagnosis and management of various chest wall infections;</w:t>
      </w:r>
    </w:p>
    <w:p w:rsidR="00C12AD4" w:rsidRDefault="00C12AD4" w:rsidP="00C12AD4">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Can identify the types of chemotherapy and radiotherapy (induction neo-adjuvant and adjuvant therapy) of chest wall tumors and the indications for preoperative and postoperative therapy;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1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a variety of surgical incisions to expose components of the chest wall and interior thoracic organs;</w:t>
      </w:r>
    </w:p>
    <w:p w:rsidR="00C12AD4" w:rsidRDefault="00B6027D" w:rsidP="00C12AD4">
      <w:pPr>
        <w:numPr>
          <w:ilvl w:val="0"/>
          <w:numId w:val="1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w:t>
      </w:r>
      <w:r w:rsidR="00A976A9">
        <w:rPr>
          <w:rFonts w:ascii="Arial" w:eastAsia="Calibri" w:hAnsi="Arial" w:cs="Arial"/>
          <w:color w:val="000000"/>
          <w:sz w:val="20"/>
          <w:szCs w:val="20"/>
        </w:rPr>
        <w:t xml:space="preserve"> </w:t>
      </w:r>
      <w:r w:rsidR="00C12AD4">
        <w:rPr>
          <w:rFonts w:ascii="Arial" w:eastAsia="Calibri" w:hAnsi="Arial" w:cs="Arial"/>
          <w:color w:val="000000"/>
          <w:sz w:val="20"/>
          <w:szCs w:val="20"/>
        </w:rPr>
        <w:t>surgical resections of primary and secondary chest wall tumors;</w:t>
      </w:r>
    </w:p>
    <w:p w:rsidR="00C12AD4" w:rsidRDefault="00C12AD4" w:rsidP="00C12AD4">
      <w:pPr>
        <w:numPr>
          <w:ilvl w:val="0"/>
          <w:numId w:val="1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need for major flaps of the chest wall;</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LUNGS AND PLEURA</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Testing</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arterial, venous and bronchial anatomy of the lungs and their inter-relationships;</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lymphatic anatomy of the lungs, the major lymphatic nodal stations, and lymphatic drainage routes of the lung segments;</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for different thoracic incisions, the surgical anatomy encountered, and the physiological impact;</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for plain radiography, CT scan, magnetic resonance imaging, and PET scanning for staging of lung cancer;</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indications, interpretation, and use of nuclear medicine ventilation /perfusion scanning (V/Q scan) to determine the operability of candidates for pulmonary resection;</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Discusses the methods of invasive staging (e.g.,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Chamberlain procedure, scalene node biopsy,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how to interpret pulmonary function tests;</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segmental anatomy of the bronchial tree and bronchopulmonary segments;</w:t>
      </w:r>
    </w:p>
    <w:p w:rsidR="00C12AD4" w:rsidRDefault="00C12AD4" w:rsidP="00C12AD4">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Discerns how to perform pulmonary function tests.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Reads and interprets pulmonary function studies, ventilation/perfusion scans, pulmonary arteriograms and arterial blood gases, and correlates the results with operability;</w:t>
      </w:r>
    </w:p>
    <w:p w:rsidR="00C12AD4" w:rsidRDefault="00C12AD4" w:rsidP="00C12AD4">
      <w:pPr>
        <w:numPr>
          <w:ilvl w:val="0"/>
          <w:numId w:val="1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Applies knowledge of thoracic anatomy to the physical examination of the chest, heart, and vascular tree;</w:t>
      </w:r>
    </w:p>
    <w:p w:rsidR="00C12AD4" w:rsidRDefault="00C12AD4" w:rsidP="00C12AD4">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knowledge of chest, pulmonary, and cardiac physiology to interpret tests involving the thoracic cavity and to understand and treat diseases of the chest and its contents;</w:t>
      </w:r>
    </w:p>
    <w:p w:rsidR="00C12AD4" w:rsidRDefault="00C12AD4" w:rsidP="00C12AD4">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plain radiography, CT scans, magnetic resonance imaging, and PET scanning of the chest;</w:t>
      </w:r>
    </w:p>
    <w:p w:rsidR="00C12AD4" w:rsidRDefault="00C12AD4" w:rsidP="00C12AD4">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thoracic anatomy to flexible and rigid endoscopy;</w:t>
      </w:r>
    </w:p>
    <w:p w:rsidR="00C12AD4" w:rsidRDefault="00C12AD4" w:rsidP="00C12AD4">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Contributes in the performance of exercise tolerance tests and pulmonary function tests.</w:t>
      </w:r>
    </w:p>
    <w:p w:rsidR="00C12AD4" w:rsidRDefault="00C12AD4" w:rsidP="00C12AD4">
      <w:pPr>
        <w:adjustRightInd w:val="0"/>
        <w:rPr>
          <w:rFonts w:ascii="Arial" w:eastAsia="Calibri" w:hAnsi="Arial" w:cs="Arial"/>
          <w:b/>
          <w:bCs/>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Non-Neoplastic Lung Disease</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Comprehends diagnostic procedures used to evaluate non-neoplastic lung disease;</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common pathogens that produce lung infections, including their presentation and pathologic processes, and knows the treatment and indications for operative intervention;</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natural history, presentation and treatment of chronic obstructive lung disease;</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pathologic results and alterations of pulmonary function due to bronchospasm</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Describes the mechanisms by which foreign bodies reach the airways, how they cause pulmonary pathology, and the management of patients with airway foreign bodies; </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the indications for </w:t>
      </w:r>
      <w:proofErr w:type="spellStart"/>
      <w:r>
        <w:rPr>
          <w:rFonts w:ascii="Arial" w:eastAsia="Calibri" w:hAnsi="Arial" w:cs="Arial"/>
          <w:color w:val="000000"/>
          <w:sz w:val="20"/>
          <w:szCs w:val="20"/>
        </w:rPr>
        <w:t>bullectomy</w:t>
      </w:r>
      <w:proofErr w:type="spellEnd"/>
      <w:r>
        <w:rPr>
          <w:rFonts w:ascii="Arial" w:eastAsia="Calibri" w:hAnsi="Arial" w:cs="Arial"/>
          <w:color w:val="000000"/>
          <w:sz w:val="20"/>
          <w:szCs w:val="20"/>
        </w:rPr>
        <w:t>, lung reduction, and pulmonary transplantation;</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principles of surgical resection for non-neoplastic lung disease;</w:t>
      </w:r>
    </w:p>
    <w:p w:rsidR="00C12AD4" w:rsidRDefault="00C12AD4" w:rsidP="00C12AD4">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causes, physiology, evaluation and management of hemoptysis.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1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Diagnoses and treats patients with bacterial, fungal, tuberculosis, and viral lung infections;</w:t>
      </w:r>
    </w:p>
    <w:p w:rsidR="00C12AD4" w:rsidRDefault="00C12AD4" w:rsidP="00C12AD4">
      <w:pPr>
        <w:numPr>
          <w:ilvl w:val="0"/>
          <w:numId w:val="1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Manages patients with chronic obstructive lung disease, </w:t>
      </w:r>
      <w:proofErr w:type="spellStart"/>
      <w:r>
        <w:rPr>
          <w:rFonts w:ascii="Arial" w:eastAsia="Calibri" w:hAnsi="Arial" w:cs="Arial"/>
          <w:color w:val="000000"/>
          <w:sz w:val="20"/>
          <w:szCs w:val="20"/>
        </w:rPr>
        <w:t>bronchospastic</w:t>
      </w:r>
      <w:proofErr w:type="spellEnd"/>
      <w:r>
        <w:rPr>
          <w:rFonts w:ascii="Arial" w:eastAsia="Calibri" w:hAnsi="Arial" w:cs="Arial"/>
          <w:color w:val="000000"/>
          <w:sz w:val="20"/>
          <w:szCs w:val="20"/>
        </w:rPr>
        <w:t xml:space="preserve"> airway disease, foreign bodies of the airways, and hemoptysis;</w:t>
      </w:r>
    </w:p>
    <w:p w:rsidR="00C12AD4" w:rsidRDefault="00C12AD4" w:rsidP="00C12AD4">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Takes part in thoracentesis,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mediastinotomy</w:t>
      </w:r>
      <w:proofErr w:type="spellEnd"/>
      <w:r>
        <w:rPr>
          <w:rFonts w:ascii="Arial" w:eastAsia="Calibri" w:hAnsi="Arial" w:cs="Arial"/>
          <w:color w:val="000000"/>
          <w:sz w:val="20"/>
          <w:szCs w:val="20"/>
        </w:rPr>
        <w:t xml:space="preserve">, flexible and rigid bronchoscopy,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 and open lung biopsy;</w:t>
      </w:r>
    </w:p>
    <w:p w:rsidR="00C12AD4" w:rsidRDefault="00C12AD4" w:rsidP="00C12AD4">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Implements operative and non-operative management of lung abscess;</w:t>
      </w:r>
    </w:p>
    <w:p w:rsidR="00C12AD4" w:rsidRDefault="00C12AD4" w:rsidP="00C12AD4">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Implements resections of lung and bronchi in patients with non-neoplastic lung disease;</w:t>
      </w:r>
    </w:p>
    <w:p w:rsidR="00C12AD4" w:rsidRDefault="00C12AD4" w:rsidP="00C12AD4">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Does </w:t>
      </w:r>
      <w:proofErr w:type="spellStart"/>
      <w:r>
        <w:rPr>
          <w:rFonts w:ascii="Arial" w:eastAsia="Calibri" w:hAnsi="Arial" w:cs="Arial"/>
          <w:color w:val="000000"/>
          <w:sz w:val="20"/>
          <w:szCs w:val="20"/>
        </w:rPr>
        <w:t>bronchoalveolar</w:t>
      </w:r>
      <w:proofErr w:type="spellEnd"/>
      <w:r>
        <w:rPr>
          <w:rFonts w:ascii="Arial" w:eastAsia="Calibri" w:hAnsi="Arial" w:cs="Arial"/>
          <w:color w:val="000000"/>
          <w:sz w:val="20"/>
          <w:szCs w:val="20"/>
        </w:rPr>
        <w:t xml:space="preserve"> lavage and </w:t>
      </w:r>
      <w:proofErr w:type="spellStart"/>
      <w:r>
        <w:rPr>
          <w:rFonts w:ascii="Arial" w:eastAsia="Calibri" w:hAnsi="Arial" w:cs="Arial"/>
          <w:color w:val="000000"/>
          <w:sz w:val="20"/>
          <w:szCs w:val="20"/>
        </w:rPr>
        <w:t>transbronchial</w:t>
      </w:r>
      <w:proofErr w:type="spellEnd"/>
      <w:r>
        <w:rPr>
          <w:rFonts w:ascii="Arial" w:eastAsia="Calibri" w:hAnsi="Arial" w:cs="Arial"/>
          <w:color w:val="000000"/>
          <w:sz w:val="20"/>
          <w:szCs w:val="20"/>
        </w:rPr>
        <w:t xml:space="preserve"> lung biopsy.</w:t>
      </w:r>
    </w:p>
    <w:p w:rsidR="00C12AD4" w:rsidRDefault="00C12AD4" w:rsidP="00C12AD4">
      <w:pPr>
        <w:adjustRightInd w:val="0"/>
        <w:rPr>
          <w:rFonts w:ascii="Arial" w:eastAsia="Calibri" w:hAnsi="Arial" w:cs="Arial"/>
          <w:b/>
          <w:bCs/>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Neoplastic Lung Disease</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TNM staging of lung carcinoma and its application to the diagnosis, therapeutic planning, and management of patients with lung carcinoma</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diagnoses neoplasia of the lung, using a knowledge of the histologic appearance of the major types;</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signs of inoperability;</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complications of pulmonary resection and their management;</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for resection of benign lung neoplasms;</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indications for resection of pulmonary metastases.</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therapeutic options for patients with lung neoplasms;</w:t>
      </w:r>
    </w:p>
    <w:p w:rsidR="00C12AD4" w:rsidRDefault="00C12AD4" w:rsidP="00C12AD4">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role of adjuvant therapy for lung neoplasms.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Evaluates patients with lung neoplasia and recommends therapy based on their functional status, pulmonary function and tumor type;</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Demonstrates skills in staging procedures (e.g., bronchoscopy,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mediastinotomy</w:t>
      </w:r>
      <w:proofErr w:type="spellEnd"/>
      <w:r>
        <w:rPr>
          <w:rFonts w:ascii="Arial" w:eastAsia="Calibri" w:hAnsi="Arial" w:cs="Arial"/>
          <w:color w:val="000000"/>
          <w:sz w:val="20"/>
          <w:szCs w:val="20"/>
        </w:rPr>
        <w:t xml:space="preserve">, and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operations to extirpate neoplasms of the lung (e.g., local excision, wedge resection, lobectomy);</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Demonstrates skill in bedside bronchoscopies and placement of tracheostomies and/or </w:t>
      </w:r>
      <w:proofErr w:type="spellStart"/>
      <w:r>
        <w:rPr>
          <w:rFonts w:ascii="Arial" w:eastAsia="Calibri" w:hAnsi="Arial" w:cs="Arial"/>
          <w:color w:val="000000"/>
          <w:sz w:val="20"/>
          <w:szCs w:val="20"/>
        </w:rPr>
        <w:t>minitracheostomies</w:t>
      </w:r>
      <w:proofErr w:type="spellEnd"/>
      <w:r>
        <w:rPr>
          <w:rFonts w:ascii="Arial" w:eastAsia="Calibri" w:hAnsi="Arial" w:cs="Arial"/>
          <w:color w:val="000000"/>
          <w:sz w:val="20"/>
          <w:szCs w:val="20"/>
        </w:rPr>
        <w:t>;</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and treats the early signs of non-cardiac pulmonary edema.</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Does operations to extirpate neoplasms of the lung (e.g., segmental resection, pneumonectomy, sleeve lobectomy, carinal resection, chest wall resection);</w:t>
      </w:r>
    </w:p>
    <w:p w:rsidR="00C12AD4" w:rsidRDefault="00C12AD4" w:rsidP="00C12AD4">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and manages complications of pulmonary resections (e.g., space problem, persistent air leak, bronchopleural fistula, </w:t>
      </w:r>
      <w:proofErr w:type="spellStart"/>
      <w:r>
        <w:rPr>
          <w:rFonts w:ascii="Arial" w:eastAsia="Calibri" w:hAnsi="Arial" w:cs="Arial"/>
          <w:color w:val="000000"/>
          <w:sz w:val="20"/>
          <w:szCs w:val="20"/>
        </w:rPr>
        <w:t>bronchovascular</w:t>
      </w:r>
      <w:proofErr w:type="spellEnd"/>
      <w:r>
        <w:rPr>
          <w:rFonts w:ascii="Arial" w:eastAsia="Calibri" w:hAnsi="Arial" w:cs="Arial"/>
          <w:color w:val="000000"/>
          <w:sz w:val="20"/>
          <w:szCs w:val="20"/>
        </w:rPr>
        <w:t xml:space="preserve"> fistula,</w:t>
      </w:r>
    </w:p>
    <w:p w:rsidR="00C12AD4" w:rsidRDefault="00C12AD4" w:rsidP="00C12AD4">
      <w:pPr>
        <w:adjustRightInd w:val="0"/>
        <w:ind w:left="720"/>
        <w:rPr>
          <w:rFonts w:ascii="Arial" w:eastAsia="Calibri" w:hAnsi="Arial" w:cs="Arial"/>
          <w:color w:val="000000"/>
          <w:sz w:val="20"/>
          <w:szCs w:val="20"/>
        </w:rPr>
      </w:pPr>
      <w:proofErr w:type="gramStart"/>
      <w:r>
        <w:rPr>
          <w:rFonts w:ascii="Arial" w:eastAsia="Calibri" w:hAnsi="Arial" w:cs="Arial"/>
          <w:color w:val="000000"/>
          <w:sz w:val="20"/>
          <w:szCs w:val="20"/>
        </w:rPr>
        <w:t>empyema</w:t>
      </w:r>
      <w:proofErr w:type="gramEnd"/>
      <w:r>
        <w:rPr>
          <w:rFonts w:ascii="Arial" w:eastAsia="Calibri" w:hAnsi="Arial" w:cs="Arial"/>
          <w:color w:val="000000"/>
          <w:sz w:val="20"/>
          <w:szCs w:val="20"/>
        </w:rPr>
        <w:t>, cardiac arrhythmia).</w:t>
      </w:r>
    </w:p>
    <w:p w:rsidR="00C12AD4" w:rsidRDefault="00C12AD4" w:rsidP="00C12AD4">
      <w:pPr>
        <w:adjustRightInd w:val="0"/>
        <w:rPr>
          <w:rFonts w:ascii="Arial" w:eastAsia="Calibri" w:hAnsi="Arial" w:cs="Arial"/>
          <w:color w:val="000000"/>
          <w:sz w:val="20"/>
          <w:szCs w:val="20"/>
        </w:rPr>
      </w:pPr>
    </w:p>
    <w:p w:rsidR="00C12AD4" w:rsidRDefault="00C12AD4" w:rsidP="00C12AD4">
      <w:pPr>
        <w:jc w:val="both"/>
        <w:rPr>
          <w:rFonts w:ascii="Arial" w:eastAsia="Calibri" w:hAnsi="Arial" w:cs="Arial"/>
        </w:rPr>
      </w:pPr>
      <w:r>
        <w:rPr>
          <w:rFonts w:ascii="Arial" w:eastAsia="Calibri" w:hAnsi="Arial" w:cs="Arial"/>
          <w:b/>
          <w:bCs/>
          <w:color w:val="000000"/>
          <w:sz w:val="20"/>
          <w:szCs w:val="20"/>
        </w:rPr>
        <w:t>Diseases of the Pleura</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1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clinical presentation of benign and malignant diseases of the pleura;</w:t>
      </w:r>
    </w:p>
    <w:p w:rsidR="00C12AD4" w:rsidRDefault="00C12AD4" w:rsidP="00C12AD4">
      <w:pPr>
        <w:numPr>
          <w:ilvl w:val="0"/>
          <w:numId w:val="1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types of pleural effusions, their evaluation and treatment;</w:t>
      </w:r>
    </w:p>
    <w:p w:rsidR="00C12AD4" w:rsidRDefault="00C12AD4" w:rsidP="00C12AD4">
      <w:pPr>
        <w:numPr>
          <w:ilvl w:val="0"/>
          <w:numId w:val="1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contraindications, and complications of video assisted thoracic surgery and has a working knowledge of the equipment;</w:t>
      </w:r>
    </w:p>
    <w:p w:rsidR="00C12AD4" w:rsidRDefault="00C12AD4" w:rsidP="00C12AD4">
      <w:pPr>
        <w:numPr>
          <w:ilvl w:val="0"/>
          <w:numId w:val="18"/>
        </w:numPr>
        <w:adjustRightInd w:val="0"/>
        <w:spacing w:after="0" w:line="240" w:lineRule="auto"/>
        <w:rPr>
          <w:rFonts w:ascii="Arial" w:eastAsia="Calibri" w:hAnsi="Arial" w:cs="Arial"/>
          <w:color w:val="000000"/>
          <w:sz w:val="20"/>
          <w:szCs w:val="20"/>
        </w:rPr>
      </w:pPr>
      <w:proofErr w:type="spellStart"/>
      <w:r>
        <w:rPr>
          <w:rFonts w:ascii="Arial" w:eastAsia="Calibri" w:hAnsi="Arial" w:cs="Arial"/>
          <w:color w:val="000000"/>
          <w:sz w:val="20"/>
          <w:szCs w:val="20"/>
        </w:rPr>
        <w:t>Discussses</w:t>
      </w:r>
      <w:proofErr w:type="spellEnd"/>
      <w:r>
        <w:rPr>
          <w:rFonts w:ascii="Arial" w:eastAsia="Calibri" w:hAnsi="Arial" w:cs="Arial"/>
          <w:color w:val="000000"/>
          <w:sz w:val="20"/>
          <w:szCs w:val="20"/>
        </w:rPr>
        <w:t xml:space="preserve"> the management of empyema with and without bronchopleural fistula.</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1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pleural effusions and recommends appropriate therapy;</w:t>
      </w:r>
    </w:p>
    <w:p w:rsidR="00C12AD4" w:rsidRDefault="00C12AD4" w:rsidP="00C12AD4">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Takes part in invasive diagnostic studies (e.g., incisional and excisional biopsy, needle biopsy, fluid analysis);</w:t>
      </w:r>
    </w:p>
    <w:p w:rsidR="00C12AD4" w:rsidRDefault="00C12AD4" w:rsidP="00C12AD4">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Places tube </w:t>
      </w:r>
      <w:proofErr w:type="spellStart"/>
      <w:r>
        <w:rPr>
          <w:rFonts w:ascii="Arial" w:eastAsia="Calibri" w:hAnsi="Arial" w:cs="Arial"/>
          <w:color w:val="000000"/>
          <w:sz w:val="20"/>
          <w:szCs w:val="20"/>
        </w:rPr>
        <w:t>thoracostomies</w:t>
      </w:r>
      <w:proofErr w:type="spellEnd"/>
      <w:r>
        <w:rPr>
          <w:rFonts w:ascii="Arial" w:eastAsia="Calibri" w:hAnsi="Arial" w:cs="Arial"/>
          <w:color w:val="000000"/>
          <w:sz w:val="20"/>
          <w:szCs w:val="20"/>
        </w:rPr>
        <w:t xml:space="preserve"> and performs chemical or mechanical </w:t>
      </w:r>
      <w:proofErr w:type="spellStart"/>
      <w:r>
        <w:rPr>
          <w:rFonts w:ascii="Arial" w:eastAsia="Calibri" w:hAnsi="Arial" w:cs="Arial"/>
          <w:color w:val="000000"/>
          <w:sz w:val="20"/>
          <w:szCs w:val="20"/>
        </w:rPr>
        <w:t>pleurodesis</w:t>
      </w:r>
      <w:proofErr w:type="spellEnd"/>
      <w:r>
        <w:rPr>
          <w:rFonts w:ascii="Arial" w:eastAsia="Calibri" w:hAnsi="Arial" w:cs="Arial"/>
          <w:color w:val="000000"/>
          <w:sz w:val="20"/>
          <w:szCs w:val="20"/>
        </w:rPr>
        <w:t>;</w:t>
      </w:r>
    </w:p>
    <w:p w:rsidR="00C12AD4" w:rsidRDefault="00C12AD4" w:rsidP="00C12AD4">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Executes video assisted </w:t>
      </w:r>
      <w:proofErr w:type="spellStart"/>
      <w:r>
        <w:rPr>
          <w:rFonts w:ascii="Arial" w:eastAsia="Calibri" w:hAnsi="Arial" w:cs="Arial"/>
          <w:color w:val="000000"/>
          <w:sz w:val="20"/>
          <w:szCs w:val="20"/>
        </w:rPr>
        <w:t>thoracoscopic</w:t>
      </w:r>
      <w:proofErr w:type="spellEnd"/>
      <w:r>
        <w:rPr>
          <w:rFonts w:ascii="Arial" w:eastAsia="Calibri" w:hAnsi="Arial" w:cs="Arial"/>
          <w:color w:val="000000"/>
          <w:sz w:val="20"/>
          <w:szCs w:val="20"/>
        </w:rPr>
        <w:t xml:space="preserve"> surgery as necessary for the diagnosis and treatment of pleural disease;</w:t>
      </w:r>
    </w:p>
    <w:p w:rsidR="00C12AD4" w:rsidRDefault="00C12AD4" w:rsidP="00C12AD4">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Applies </w:t>
      </w:r>
      <w:proofErr w:type="spellStart"/>
      <w:r>
        <w:rPr>
          <w:rFonts w:ascii="Arial" w:eastAsia="Calibri" w:hAnsi="Arial" w:cs="Arial"/>
          <w:color w:val="000000"/>
          <w:sz w:val="20"/>
          <w:szCs w:val="20"/>
        </w:rPr>
        <w:t>pleuroperitoneal</w:t>
      </w:r>
      <w:proofErr w:type="spellEnd"/>
      <w:r>
        <w:rPr>
          <w:rFonts w:ascii="Arial" w:eastAsia="Calibri" w:hAnsi="Arial" w:cs="Arial"/>
          <w:color w:val="000000"/>
          <w:sz w:val="20"/>
          <w:szCs w:val="20"/>
        </w:rPr>
        <w:t xml:space="preserve"> shunts;</w:t>
      </w:r>
    </w:p>
    <w:p w:rsidR="00C12AD4" w:rsidRDefault="00C12AD4" w:rsidP="00C12AD4">
      <w:pPr>
        <w:numPr>
          <w:ilvl w:val="0"/>
          <w:numId w:val="1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Executes initial drainage procedures and subsequent procedures for empyema (e.g., decortication, </w:t>
      </w:r>
      <w:proofErr w:type="spellStart"/>
      <w:r>
        <w:rPr>
          <w:rFonts w:ascii="Arial" w:eastAsia="Calibri" w:hAnsi="Arial" w:cs="Arial"/>
          <w:color w:val="000000"/>
          <w:sz w:val="20"/>
          <w:szCs w:val="20"/>
        </w:rPr>
        <w:t>empyemectomy</w:t>
      </w:r>
      <w:proofErr w:type="spellEnd"/>
      <w:r>
        <w:rPr>
          <w:rFonts w:ascii="Arial" w:eastAsia="Calibri" w:hAnsi="Arial" w:cs="Arial"/>
          <w:color w:val="000000"/>
          <w:sz w:val="20"/>
          <w:szCs w:val="20"/>
        </w:rPr>
        <w:t xml:space="preserve">, rib resection, </w:t>
      </w:r>
      <w:proofErr w:type="spellStart"/>
      <w:r>
        <w:rPr>
          <w:rFonts w:ascii="Arial" w:eastAsia="Calibri" w:hAnsi="Arial" w:cs="Arial"/>
          <w:color w:val="000000"/>
          <w:sz w:val="20"/>
          <w:szCs w:val="20"/>
        </w:rPr>
        <w:t>Eloesser</w:t>
      </w:r>
      <w:proofErr w:type="spellEnd"/>
      <w:r>
        <w:rPr>
          <w:rFonts w:ascii="Arial" w:eastAsia="Calibri" w:hAnsi="Arial" w:cs="Arial"/>
          <w:color w:val="000000"/>
          <w:sz w:val="20"/>
          <w:szCs w:val="20"/>
        </w:rPr>
        <w:t xml:space="preserve"> flap, </w:t>
      </w:r>
      <w:proofErr w:type="spellStart"/>
      <w:r>
        <w:rPr>
          <w:rFonts w:ascii="Arial" w:eastAsia="Calibri" w:hAnsi="Arial" w:cs="Arial"/>
          <w:color w:val="000000"/>
          <w:sz w:val="20"/>
          <w:szCs w:val="20"/>
        </w:rPr>
        <w:t>Claggett</w:t>
      </w:r>
      <w:proofErr w:type="spellEnd"/>
      <w:r>
        <w:rPr>
          <w:rFonts w:ascii="Arial" w:eastAsia="Calibri" w:hAnsi="Arial" w:cs="Arial"/>
          <w:color w:val="000000"/>
          <w:sz w:val="20"/>
          <w:szCs w:val="20"/>
        </w:rPr>
        <w:t xml:space="preserve"> procedure, closure of bronchopleural fistula).</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TRACHEA AND BRONCHI</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anatomy and blood supply of the trachea and bronchi;</w:t>
      </w:r>
    </w:p>
    <w:p w:rsidR="00C12AD4" w:rsidRDefault="00C12AD4" w:rsidP="00C12AD4">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endoscopic anatomy of the nasopharynx, hypopharynx, larynx, trachea, and major bronchi;</w:t>
      </w:r>
    </w:p>
    <w:p w:rsidR="00C12AD4" w:rsidRDefault="00C12AD4" w:rsidP="00C12AD4">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and interprets pulmonary function studies of the trachea and bronchi;</w:t>
      </w:r>
    </w:p>
    <w:p w:rsidR="00C12AD4" w:rsidRDefault="00C12AD4" w:rsidP="00C12AD4">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assessment of the trachea and bronchi.</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2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Interprets plain radiographic analyses, CT scan, MRI, and pulmonary function studies involving the trachea and bronchi;</w:t>
      </w:r>
    </w:p>
    <w:p w:rsidR="00C12AD4" w:rsidRDefault="00C12AD4" w:rsidP="00C12AD4">
      <w:pPr>
        <w:numPr>
          <w:ilvl w:val="0"/>
          <w:numId w:val="2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ability to perform endoscopy of the upper airway, trachea and major bronchi.</w:t>
      </w: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and Congenital Abnormalities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Unit Goals: </w:t>
      </w:r>
      <w:r>
        <w:rPr>
          <w:rFonts w:ascii="Arial" w:eastAsia="Calibri" w:hAnsi="Arial" w:cs="Arial"/>
          <w:color w:val="000000"/>
          <w:sz w:val="20"/>
          <w:szCs w:val="20"/>
        </w:rPr>
        <w:t>At the end of this unit the resident comprehends congenital and acquired diseases of the trachea and adjacent structures, describes the physiology of tracheal abnormalities, and carries out operative and non-operative management.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congenital abnormalities and idiopathic diseases of the trachea;</w:t>
      </w:r>
    </w:p>
    <w:p w:rsidR="00C12AD4" w:rsidRDefault="00C12AD4" w:rsidP="00C12AD4">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presentation and management of acquired tracheal strictures and their prevention;</w:t>
      </w:r>
    </w:p>
    <w:p w:rsidR="00C12AD4" w:rsidRDefault="00C12AD4" w:rsidP="00C12AD4">
      <w:pPr>
        <w:numPr>
          <w:ilvl w:val="0"/>
          <w:numId w:val="2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radiologic evaluation of tracheal abnormalities.</w:t>
      </w:r>
    </w:p>
    <w:p w:rsidR="00C12AD4" w:rsidRDefault="00C12AD4" w:rsidP="00C12AD4">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methods of airway management, anesthesia and ventilation for tracheal operations;</w:t>
      </w:r>
    </w:p>
    <w:p w:rsidR="00C12AD4" w:rsidRDefault="00C12AD4" w:rsidP="00C12AD4">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presentation, and principles of airway trauma management;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2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diagnostic tests of the trachea and bronchi;</w:t>
      </w:r>
    </w:p>
    <w:p w:rsidR="00C12AD4" w:rsidRDefault="00C12AD4" w:rsidP="00C12AD4">
      <w:pPr>
        <w:numPr>
          <w:ilvl w:val="0"/>
          <w:numId w:val="2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Performs laryngoscopy and bronchoscopy of the trachea and bronchi, including dilation of </w:t>
      </w:r>
      <w:proofErr w:type="spellStart"/>
      <w:r>
        <w:rPr>
          <w:rFonts w:ascii="Arial" w:eastAsia="Calibri" w:hAnsi="Arial" w:cs="Arial"/>
          <w:color w:val="000000"/>
          <w:sz w:val="20"/>
          <w:szCs w:val="20"/>
        </w:rPr>
        <w:t>stenoses</w:t>
      </w:r>
      <w:proofErr w:type="spellEnd"/>
      <w:r>
        <w:rPr>
          <w:rFonts w:ascii="Arial" w:eastAsia="Calibri" w:hAnsi="Arial" w:cs="Arial"/>
          <w:color w:val="000000"/>
          <w:sz w:val="20"/>
          <w:szCs w:val="20"/>
        </w:rPr>
        <w:t>;</w:t>
      </w:r>
    </w:p>
    <w:p w:rsidR="00C12AD4" w:rsidRDefault="00C12AD4" w:rsidP="00C12AD4">
      <w:pPr>
        <w:numPr>
          <w:ilvl w:val="0"/>
          <w:numId w:val="2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Executes tracheostomy</w:t>
      </w:r>
    </w:p>
    <w:p w:rsidR="00C12AD4" w:rsidRDefault="00C12AD4" w:rsidP="00C12AD4">
      <w:pPr>
        <w:numPr>
          <w:ilvl w:val="0"/>
          <w:numId w:val="2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patients for tracheal resection and plans the operation;</w:t>
      </w:r>
    </w:p>
    <w:p w:rsidR="00C12AD4" w:rsidRDefault="00C12AD4" w:rsidP="00C12AD4">
      <w:pPr>
        <w:adjustRightInd w:val="0"/>
        <w:ind w:left="36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Neoplasms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2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types, histology, and clinical presentation of tracheal neoplasms;</w:t>
      </w:r>
    </w:p>
    <w:p w:rsidR="00C12AD4" w:rsidRDefault="00C12AD4" w:rsidP="00C12AD4">
      <w:pPr>
        <w:numPr>
          <w:ilvl w:val="0"/>
          <w:numId w:val="2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for and the use of radiotherapy and chemotherapy.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rigid and flexible bronchoscopy for diagnosis and “core-out”;</w:t>
      </w:r>
    </w:p>
    <w:p w:rsidR="00C12AD4" w:rsidRDefault="00C12AD4" w:rsidP="00C12AD4">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Uses laser techniques in the management of </w:t>
      </w:r>
      <w:proofErr w:type="spellStart"/>
      <w:r>
        <w:rPr>
          <w:rFonts w:ascii="Arial" w:eastAsia="Calibri" w:hAnsi="Arial" w:cs="Arial"/>
          <w:color w:val="000000"/>
          <w:sz w:val="20"/>
          <w:szCs w:val="20"/>
        </w:rPr>
        <w:t>endoluminal</w:t>
      </w:r>
      <w:proofErr w:type="spellEnd"/>
      <w:r>
        <w:rPr>
          <w:rFonts w:ascii="Arial" w:eastAsia="Calibri" w:hAnsi="Arial" w:cs="Arial"/>
          <w:color w:val="000000"/>
          <w:sz w:val="20"/>
          <w:szCs w:val="20"/>
        </w:rPr>
        <w:t xml:space="preserve"> tumors;</w:t>
      </w:r>
    </w:p>
    <w:p w:rsidR="00C12AD4" w:rsidRDefault="00C12AD4" w:rsidP="00C12AD4">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stents, tracheal T-tubes and tracheostomy tubes in the management of tracheal neoplasms;</w:t>
      </w:r>
    </w:p>
    <w:p w:rsidR="00C12AD4" w:rsidRDefault="00C12AD4" w:rsidP="00C12AD4">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adjunctive therapy for the management of tracheal tumors.</w:t>
      </w:r>
    </w:p>
    <w:p w:rsidR="00C12AD4" w:rsidRDefault="00C12AD4" w:rsidP="00C12AD4">
      <w:pPr>
        <w:adjustRightInd w:val="0"/>
        <w:ind w:left="360"/>
        <w:rPr>
          <w:rFonts w:ascii="Arial" w:eastAsia="Calibri" w:hAnsi="Arial" w:cs="Arial"/>
          <w:color w:val="000000"/>
          <w:sz w:val="20"/>
          <w:szCs w:val="20"/>
        </w:rPr>
      </w:pP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MEDIASTINUM AND PERICARDIUM</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anatomic boundaries of the mediastinum and the structures found within each region;</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proofErr w:type="spellStart"/>
      <w:r>
        <w:rPr>
          <w:rFonts w:ascii="Arial" w:eastAsia="Calibri" w:hAnsi="Arial" w:cs="Arial"/>
          <w:color w:val="000000"/>
          <w:sz w:val="20"/>
          <w:szCs w:val="20"/>
        </w:rPr>
        <w:t>Discussses</w:t>
      </w:r>
      <w:proofErr w:type="spellEnd"/>
      <w:r>
        <w:rPr>
          <w:rFonts w:ascii="Arial" w:eastAsia="Calibri" w:hAnsi="Arial" w:cs="Arial"/>
          <w:color w:val="000000"/>
          <w:sz w:val="20"/>
          <w:szCs w:val="20"/>
        </w:rPr>
        <w:t xml:space="preserve"> the embryologic development of structures within the mediastinum and the variations and pathologic consequences of abnormally located structures;</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assessment of the mediastinum including CT scan, MRI, contrast studies, and angiography;</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Can identify the aberrations caused by pericardial abnormalities and their effects on the heart and circulation.</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2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Reads and interprets mediastinal plain radiographs, CT scans, MRI, and contrast studies;</w:t>
      </w:r>
    </w:p>
    <w:p w:rsidR="00C12AD4" w:rsidRDefault="00C12AD4" w:rsidP="00C12AD4">
      <w:pPr>
        <w:numPr>
          <w:ilvl w:val="0"/>
          <w:numId w:val="2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mediastinal anatomy and physiology to the diagnosis of mediastinal abnormalities;</w:t>
      </w:r>
    </w:p>
    <w:p w:rsidR="00C12AD4" w:rsidRDefault="00C12AD4" w:rsidP="00C12AD4">
      <w:pPr>
        <w:numPr>
          <w:ilvl w:val="0"/>
          <w:numId w:val="2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pericardial physiology to the diagnosis of pericardial abnormalities.</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of the Mediastinum</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2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Demonstrates the ability to perform diagnostic tests and operations on the mediastinum;</w:t>
      </w:r>
    </w:p>
    <w:p w:rsidR="00C12AD4" w:rsidRDefault="00C12AD4" w:rsidP="00C12AD4">
      <w:pPr>
        <w:numPr>
          <w:ilvl w:val="0"/>
          <w:numId w:val="2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histologic appearance of mediastinal tumors;</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Diagnoses and manages mediastinal infection.</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and Congenital Abnormalities of the Pericardium</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physiologic consequences of increased pericardial fluid and the techniques for diagnosis and management;</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operative management of benign and malignant pericardial neoplasms;</w:t>
      </w:r>
    </w:p>
    <w:p w:rsidR="00C12AD4" w:rsidRDefault="00C12AD4" w:rsidP="00C12AD4">
      <w:pPr>
        <w:numPr>
          <w:ilvl w:val="0"/>
          <w:numId w:val="2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physiologic consequences of pericardial constriction and the techniques for diagnosis and management.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2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an understanding of abnormal physiologic findings to diagnose pericardial pathology;</w:t>
      </w:r>
    </w:p>
    <w:p w:rsidR="00C12AD4" w:rsidRDefault="00C12AD4" w:rsidP="00C12AD4">
      <w:pPr>
        <w:numPr>
          <w:ilvl w:val="0"/>
          <w:numId w:val="2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diagnostic tests and therapeutic interventions for the treatment of pericardial tamponade, pericardial effusions, and constrictive pericardial disease.</w:t>
      </w:r>
    </w:p>
    <w:p w:rsidR="00C12AD4" w:rsidRDefault="00C12AD4" w:rsidP="00C12AD4">
      <w:pPr>
        <w:numPr>
          <w:ilvl w:val="0"/>
          <w:numId w:val="2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and manages patients with pericardial cysts or tumors.</w:t>
      </w:r>
    </w:p>
    <w:p w:rsidR="00C12AD4" w:rsidRDefault="00C12AD4" w:rsidP="00C12AD4">
      <w:pPr>
        <w:adjustRightInd w:val="0"/>
        <w:rPr>
          <w:rFonts w:ascii="Arial" w:eastAsia="Calibri" w:hAnsi="Arial" w:cs="Arial"/>
          <w:b/>
          <w:color w:val="000000"/>
          <w:sz w:val="20"/>
          <w:szCs w:val="20"/>
          <w:u w:val="single"/>
        </w:rPr>
      </w:pP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DIAPHRAGM</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Embryology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embryologic origin of the diaphragm;</w:t>
      </w:r>
    </w:p>
    <w:p w:rsidR="00C12AD4" w:rsidRDefault="00C12AD4" w:rsidP="00C12AD4">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anatomy of the diaphragm and adjacent structures;</w:t>
      </w:r>
    </w:p>
    <w:p w:rsidR="00C12AD4" w:rsidRDefault="00C12AD4" w:rsidP="00C12AD4">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neural and vascular supply of the diaphragm and the pathologic consequences of injury;</w:t>
      </w:r>
    </w:p>
    <w:p w:rsidR="00C12AD4" w:rsidRDefault="00C12AD4" w:rsidP="00C12AD4">
      <w:pPr>
        <w:numPr>
          <w:ilvl w:val="0"/>
          <w:numId w:val="3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imaging studies for assessing the diaphragm;</w:t>
      </w:r>
    </w:p>
    <w:p w:rsidR="00C12AD4" w:rsidRDefault="00C12AD4" w:rsidP="00C12AD4">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consequences of incisions in the diaphragm;</w:t>
      </w:r>
    </w:p>
    <w:p w:rsidR="00C12AD4" w:rsidRDefault="00C12AD4" w:rsidP="00C12AD4">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developmental anomalies of the diaphragm.</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3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Uses knowledge of the normal anatomy and physiology of the diaphragm to treat primary or contiguous abnormalities;</w:t>
      </w:r>
    </w:p>
    <w:p w:rsidR="00C12AD4" w:rsidRDefault="00C12AD4" w:rsidP="00C12AD4">
      <w:pPr>
        <w:numPr>
          <w:ilvl w:val="0"/>
          <w:numId w:val="3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interprets radiographic studies of the diaphragm, including fluoroscopy, CT scan, and MRI.</w:t>
      </w: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Neoplasms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evaluation methods for penetrating injuries of the diaphragm;</w:t>
      </w:r>
    </w:p>
    <w:p w:rsidR="00C12AD4" w:rsidRDefault="00C12AD4" w:rsidP="00C12AD4">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diagnosis, and treatment of diaphragmatic paralysis;</w:t>
      </w:r>
    </w:p>
    <w:p w:rsidR="00C12AD4" w:rsidRDefault="00C12AD4" w:rsidP="00C12AD4">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presentation of diaphragmatic rupture and associated injuries;</w:t>
      </w:r>
    </w:p>
    <w:p w:rsidR="00C12AD4" w:rsidRDefault="00C12AD4" w:rsidP="00C12AD4">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Distinguishes management of infections immediately above and below the diaphragm;</w:t>
      </w:r>
    </w:p>
    <w:p w:rsidR="00C12AD4" w:rsidRDefault="00C12AD4" w:rsidP="00C12AD4">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etiology, presentation, diagnosis, and management of acquired diaphragmatic hernias;</w:t>
      </w:r>
    </w:p>
    <w:p w:rsidR="00C12AD4" w:rsidRDefault="00C12AD4" w:rsidP="00C12AD4">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primary and secondary tumors of the diaphragm and their management.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33"/>
        </w:numPr>
        <w:adjustRightInd w:val="0"/>
        <w:spacing w:after="0" w:line="240" w:lineRule="auto"/>
        <w:jc w:val="both"/>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plain and contrast x-rays, fluoroscopy, CT scans, and MRI of the diaphragm;</w:t>
      </w:r>
    </w:p>
    <w:p w:rsidR="00C12AD4" w:rsidRDefault="00C12AD4" w:rsidP="00C12AD4">
      <w:pPr>
        <w:numPr>
          <w:ilvl w:val="0"/>
          <w:numId w:val="33"/>
        </w:numPr>
        <w:adjustRightInd w:val="0"/>
        <w:spacing w:after="0" w:line="240" w:lineRule="auto"/>
        <w:jc w:val="both"/>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diagnostic studies of the diaphragm (e.g., pneumoperitoneum, direct incisional and excisional biopsy, video assisted </w:t>
      </w:r>
      <w:proofErr w:type="spellStart"/>
      <w:r>
        <w:rPr>
          <w:rFonts w:ascii="Arial" w:eastAsia="Calibri" w:hAnsi="Arial" w:cs="Arial"/>
          <w:color w:val="000000"/>
          <w:sz w:val="20"/>
          <w:szCs w:val="20"/>
        </w:rPr>
        <w:t>thoracoscopic</w:t>
      </w:r>
      <w:proofErr w:type="spellEnd"/>
      <w:r>
        <w:rPr>
          <w:rFonts w:ascii="Arial" w:eastAsia="Calibri" w:hAnsi="Arial" w:cs="Arial"/>
          <w:color w:val="000000"/>
          <w:sz w:val="20"/>
          <w:szCs w:val="20"/>
        </w:rPr>
        <w:t xml:space="preserve"> surgery);</w:t>
      </w:r>
    </w:p>
    <w:p w:rsidR="00C12AD4" w:rsidRDefault="00C12AD4" w:rsidP="00C12AD4">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Performs operative repair of acquired diaphragmatic abnormalities and provides preoperative and postoperative care;</w:t>
      </w:r>
    </w:p>
    <w:p w:rsidR="00C12AD4" w:rsidRDefault="00C12AD4" w:rsidP="00C12AD4">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Reconstructs defects of the diaphragm.</w:t>
      </w: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ESOPHAGUS</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Embryology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3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anatomy, embryology, innervation, and vascular supply of the esophagus and adjacent structures;</w:t>
      </w:r>
    </w:p>
    <w:p w:rsidR="00C12AD4" w:rsidRDefault="00C12AD4" w:rsidP="00C12AD4">
      <w:pPr>
        <w:numPr>
          <w:ilvl w:val="0"/>
          <w:numId w:val="3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the physiologic function of the esophagus and pharynx;</w:t>
      </w:r>
    </w:p>
    <w:p w:rsidR="00C12AD4" w:rsidRDefault="00C12AD4" w:rsidP="00C12AD4">
      <w:pPr>
        <w:numPr>
          <w:ilvl w:val="0"/>
          <w:numId w:val="3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radiographic evaluation of the esophagus.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3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Interprets esophageal plain radiographs, contrast studies, CT scans, MRI, and intraluminal </w:t>
      </w:r>
      <w:proofErr w:type="spellStart"/>
      <w:r>
        <w:rPr>
          <w:rFonts w:ascii="Arial" w:eastAsia="Calibri" w:hAnsi="Arial" w:cs="Arial"/>
          <w:color w:val="000000"/>
          <w:sz w:val="20"/>
          <w:szCs w:val="20"/>
        </w:rPr>
        <w:t>echos</w:t>
      </w:r>
      <w:proofErr w:type="spellEnd"/>
      <w:r>
        <w:rPr>
          <w:rFonts w:ascii="Arial" w:eastAsia="Calibri" w:hAnsi="Arial" w:cs="Arial"/>
          <w:color w:val="000000"/>
          <w:sz w:val="20"/>
          <w:szCs w:val="20"/>
        </w:rPr>
        <w:t>;</w:t>
      </w:r>
    </w:p>
    <w:p w:rsidR="00C12AD4" w:rsidRDefault="00C12AD4" w:rsidP="00C12AD4">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Orders and interprets </w:t>
      </w:r>
      <w:proofErr w:type="spellStart"/>
      <w:r>
        <w:rPr>
          <w:rFonts w:ascii="Arial" w:eastAsia="Calibri" w:hAnsi="Arial" w:cs="Arial"/>
          <w:color w:val="000000"/>
          <w:sz w:val="20"/>
          <w:szCs w:val="20"/>
        </w:rPr>
        <w:t>manometric</w:t>
      </w:r>
      <w:proofErr w:type="spellEnd"/>
      <w:r>
        <w:rPr>
          <w:rFonts w:ascii="Arial" w:eastAsia="Calibri" w:hAnsi="Arial" w:cs="Arial"/>
          <w:color w:val="000000"/>
          <w:sz w:val="20"/>
          <w:szCs w:val="20"/>
        </w:rPr>
        <w:t xml:space="preserve"> and pH studies of the esophagus;</w:t>
      </w:r>
    </w:p>
    <w:p w:rsidR="00C12AD4" w:rsidRDefault="00C12AD4" w:rsidP="00C12AD4">
      <w:pPr>
        <w:numPr>
          <w:ilvl w:val="0"/>
          <w:numId w:val="3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Performs rigid and flexible endoscopy of the pharynx and esophagus.</w:t>
      </w:r>
    </w:p>
    <w:p w:rsidR="00C12AD4" w:rsidRDefault="00C12AD4" w:rsidP="00C12AD4">
      <w:pPr>
        <w:adjustRightInd w:val="0"/>
        <w:rPr>
          <w:rFonts w:ascii="Arial" w:eastAsia="Calibri" w:hAnsi="Arial" w:cs="Arial"/>
          <w:b/>
          <w:bCs/>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Discusses the pathophysiology, histology, complications, and diagnosis of esophageal reflux;</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for and principles of anti-reflux operations;</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Discusses the clinical presentation, diagnosis, and management of </w:t>
      </w:r>
      <w:proofErr w:type="spellStart"/>
      <w:r>
        <w:rPr>
          <w:rFonts w:ascii="Arial" w:eastAsia="Calibri" w:hAnsi="Arial" w:cs="Arial"/>
          <w:color w:val="000000"/>
          <w:sz w:val="20"/>
          <w:szCs w:val="20"/>
        </w:rPr>
        <w:t>paraesophageal</w:t>
      </w:r>
      <w:proofErr w:type="spellEnd"/>
      <w:r>
        <w:rPr>
          <w:rFonts w:ascii="Arial" w:eastAsia="Calibri" w:hAnsi="Arial" w:cs="Arial"/>
          <w:color w:val="000000"/>
          <w:sz w:val="20"/>
          <w:szCs w:val="20"/>
        </w:rPr>
        <w:t xml:space="preserve"> hernias;</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clinical presentation, causes, diagnosis, and treatment of motility disorders of the esophagus;</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Describes the clinical presentation, diagnosis, and management of esophageal perforation;</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clinical presentation, diagnosis, and management of chemical injuries and trauma of the esophagus;</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Explains the indications, methods, and operative approaches for esophageal replacement;</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Explains the clinical presentation, diagnosis, and management of esophageal foreign bodies;</w:t>
      </w:r>
    </w:p>
    <w:p w:rsidR="00C12AD4" w:rsidRDefault="00C12AD4" w:rsidP="00C12AD4">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Reviews the etiology, presentation, and management of infections after esophageal injuries and operations.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esophageal plain radiographs, contrast studies, CT scans, MRI, manometry, pH studies, and intraluminal echo;</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Carries out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 foreign body removal and biopsy;</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various operative approaches to different parts of the esophagus;</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knowledge in the ability to perform anti-reflux operations including management of strictures;</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knowledge in the ability to perform resection and reconstruction using various esophageal substitutes;</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Evaluates and manages patients with esophageal motility disorders, performs </w:t>
      </w:r>
      <w:proofErr w:type="spellStart"/>
      <w:r>
        <w:rPr>
          <w:rFonts w:ascii="Arial" w:eastAsia="Calibri" w:hAnsi="Arial" w:cs="Arial"/>
          <w:color w:val="000000"/>
          <w:sz w:val="20"/>
          <w:szCs w:val="20"/>
        </w:rPr>
        <w:t>myotomy</w:t>
      </w:r>
      <w:proofErr w:type="spellEnd"/>
      <w:r>
        <w:rPr>
          <w:rFonts w:ascii="Arial" w:eastAsia="Calibri" w:hAnsi="Arial" w:cs="Arial"/>
          <w:color w:val="000000"/>
          <w:sz w:val="20"/>
          <w:szCs w:val="20"/>
        </w:rPr>
        <w:t xml:space="preserve"> and resection of diverticula;</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the complications of esophageal operations;</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video assisted thoracic surgery for esophageal diseases where appropriate.</w:t>
      </w:r>
    </w:p>
    <w:p w:rsidR="00C12AD4" w:rsidRDefault="00C12AD4" w:rsidP="00C12AD4">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Diagnoses, manages, and performs operations for esophageal perforation, chemical burns, and trauma</w:t>
      </w: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Neoplasms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types of benign esophageal neoplasms, their clinical presentation, diagnosis, and treatment;</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types of malignant esophageal neoplasms, their clinical presentation, diagnosis, histologic appearance, and treatment;</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TNM staging of esophageal cancer;</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principles of patient management after esophageal resection;</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nutritional management of patients with esophageal neoplasms.</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role of chemotherapy and radiotherapy in esophageal cancer;</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operative approaches, methods, and complications of esophageal resection and reconstruction;</w:t>
      </w:r>
    </w:p>
    <w:p w:rsidR="00C12AD4" w:rsidRDefault="00C12AD4" w:rsidP="00C12AD4">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indications for operative and non-operative treatment of esophageal cancer.</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malignant and benign esophageal tumors and recommends overall management, including neoadjuvant therapy;</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Does diagnostic tests for esophageal neoplasms and correlates the results with clinical staging;</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Performs </w:t>
      </w:r>
      <w:proofErr w:type="spellStart"/>
      <w:r>
        <w:rPr>
          <w:rFonts w:ascii="Arial" w:eastAsia="Calibri" w:hAnsi="Arial" w:cs="Arial"/>
          <w:color w:val="000000"/>
          <w:sz w:val="20"/>
          <w:szCs w:val="20"/>
        </w:rPr>
        <w:t>esophagectomy</w:t>
      </w:r>
      <w:proofErr w:type="spellEnd"/>
      <w:r>
        <w:rPr>
          <w:rFonts w:ascii="Arial" w:eastAsia="Calibri" w:hAnsi="Arial" w:cs="Arial"/>
          <w:color w:val="000000"/>
          <w:sz w:val="20"/>
          <w:szCs w:val="20"/>
        </w:rPr>
        <w:t xml:space="preserve"> through various approaches;</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Carries out reconstruction with various esophageal substitutes;</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Diagnoses and manages complications of esophageal surgery;</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nutritional needs after esophageal surgery;</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Diagnoses palliative operations for obstructing esophageal lesions;</w:t>
      </w:r>
    </w:p>
    <w:p w:rsidR="00C12AD4" w:rsidRDefault="00C12AD4" w:rsidP="00C12AD4">
      <w:pPr>
        <w:numPr>
          <w:ilvl w:val="0"/>
          <w:numId w:val="6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Recommends appropriate postoperative or alternate therapy for advanced or recurrent disease.</w:t>
      </w:r>
    </w:p>
    <w:p w:rsidR="00C12AD4" w:rsidRDefault="00C12AD4" w:rsidP="00C12AD4">
      <w:pPr>
        <w:adjustRightInd w:val="0"/>
        <w:rPr>
          <w:rFonts w:ascii="Arial" w:eastAsia="Calibri" w:hAnsi="Arial" w:cs="Arial"/>
          <w:b/>
          <w:color w:val="000000"/>
          <w:sz w:val="20"/>
          <w:szCs w:val="20"/>
          <w:u w:val="single"/>
        </w:rPr>
      </w:pP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THORACIC TRAUMA</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lastRenderedPageBreak/>
        <w:t>Trauma of the Chest Wall</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 patients with blunt or penetrating chest wall injury</w:t>
      </w:r>
    </w:p>
    <w:p w:rsidR="00C12AD4" w:rsidRDefault="00C12AD4" w:rsidP="00C12AD4">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Assesses the physiology and mechanics of operative drainage of the thoracic cavity;</w:t>
      </w:r>
    </w:p>
    <w:p w:rsidR="00C12AD4" w:rsidRDefault="00C12AD4" w:rsidP="00C12AD4">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the operative and non-operative management of chest wall injuries;</w:t>
      </w:r>
    </w:p>
    <w:p w:rsidR="00C12AD4" w:rsidRDefault="00C12AD4" w:rsidP="00C12AD4">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pathophysiology of flail chest.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3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treats chest wall injuries;</w:t>
      </w:r>
    </w:p>
    <w:p w:rsidR="00C12AD4" w:rsidRDefault="00C12AD4" w:rsidP="00C12AD4">
      <w:pPr>
        <w:numPr>
          <w:ilvl w:val="0"/>
          <w:numId w:val="3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Completes emergency operations to repair chest wall injuries and provides postoperative management.</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Tracheobronchial and Pulmonary Trauma</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clinical presentation and radiologic findings of tracheobronchial injury;</w:t>
      </w:r>
    </w:p>
    <w:p w:rsidR="00C12AD4" w:rsidRDefault="00C12AD4" w:rsidP="00C12AD4">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Demonstrates the principles of airway management;</w:t>
      </w:r>
    </w:p>
    <w:p w:rsidR="00C12AD4" w:rsidRDefault="00C12AD4" w:rsidP="00C12AD4">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Identifies the </w:t>
      </w:r>
      <w:proofErr w:type="spellStart"/>
      <w:r>
        <w:rPr>
          <w:rFonts w:ascii="Arial" w:eastAsia="Calibri" w:hAnsi="Arial" w:cs="Arial"/>
          <w:color w:val="000000"/>
          <w:sz w:val="20"/>
          <w:szCs w:val="20"/>
        </w:rPr>
        <w:t>bronchoscopic</w:t>
      </w:r>
      <w:proofErr w:type="spellEnd"/>
      <w:r>
        <w:rPr>
          <w:rFonts w:ascii="Arial" w:eastAsia="Calibri" w:hAnsi="Arial" w:cs="Arial"/>
          <w:color w:val="000000"/>
          <w:sz w:val="20"/>
          <w:szCs w:val="20"/>
        </w:rPr>
        <w:t xml:space="preserve"> findings of tracheobronchial and pulmonary injury;</w:t>
      </w:r>
    </w:p>
    <w:p w:rsidR="00C12AD4" w:rsidRDefault="00C12AD4" w:rsidP="00C12AD4">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injuries associated with tracheobronchial and pulmonary injury.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manages patients with tracheobronchial trauma;</w:t>
      </w:r>
    </w:p>
    <w:p w:rsidR="00C12AD4" w:rsidRDefault="00C12AD4" w:rsidP="00C12AD4">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the airway of patients with tracheobronchial injuries;</w:t>
      </w:r>
    </w:p>
    <w:p w:rsidR="00C12AD4" w:rsidRDefault="00C12AD4" w:rsidP="00C12AD4">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Structures non-operative management of pulmonary contusion;</w:t>
      </w:r>
    </w:p>
    <w:p w:rsidR="00C12AD4" w:rsidRDefault="00C12AD4" w:rsidP="00C12AD4">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Carries out emergency operations to repair peripheral pulmonary and hilar injuries;</w:t>
      </w:r>
    </w:p>
    <w:p w:rsidR="00C12AD4" w:rsidRDefault="00C12AD4" w:rsidP="00C12AD4">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Uses precautions to avoid air embolism in patients with penetrating and blunt injuries.</w:t>
      </w:r>
    </w:p>
    <w:p w:rsidR="00C12AD4" w:rsidRDefault="00C12AD4" w:rsidP="00C12AD4">
      <w:pPr>
        <w:adjustRightInd w:val="0"/>
        <w:ind w:left="72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Esophageal Trauma</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etiology and presentation of esophageal trauma;</w:t>
      </w:r>
    </w:p>
    <w:p w:rsidR="00C12AD4" w:rsidRDefault="00C12AD4" w:rsidP="00C12AD4">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methods of assessment and diagnosis of esophageal trauma;</w:t>
      </w:r>
    </w:p>
    <w:p w:rsidR="00C12AD4" w:rsidRDefault="00C12AD4" w:rsidP="00C12AD4">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management of injuries that disrupt the esophagus;</w:t>
      </w:r>
    </w:p>
    <w:p w:rsidR="00C12AD4" w:rsidRDefault="00C12AD4" w:rsidP="00C12AD4">
      <w:pPr>
        <w:numPr>
          <w:ilvl w:val="0"/>
          <w:numId w:val="4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Understands the management of complications of esophageal injury treatment.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4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and interprets diagnostic tests of patients with esophageal trauma;</w:t>
      </w:r>
    </w:p>
    <w:p w:rsidR="00C12AD4" w:rsidRDefault="00C12AD4" w:rsidP="00C12AD4">
      <w:pPr>
        <w:numPr>
          <w:ilvl w:val="0"/>
          <w:numId w:val="4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Performs the operative treatment of patients with esophageal injuries;</w:t>
      </w:r>
    </w:p>
    <w:p w:rsidR="00C12AD4" w:rsidRDefault="00C12AD4" w:rsidP="00C12AD4">
      <w:pPr>
        <w:numPr>
          <w:ilvl w:val="0"/>
          <w:numId w:val="4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operations for esophageal injury.</w:t>
      </w:r>
    </w:p>
    <w:p w:rsidR="00C12AD4" w:rsidRDefault="00C12AD4" w:rsidP="00C12AD4">
      <w:pPr>
        <w:adjustRightInd w:val="0"/>
        <w:ind w:left="36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Diaphragmatic Trauma</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4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presentation, evaluation, and treatment of blunt and penetrating diaphragmatic injuries;</w:t>
      </w:r>
    </w:p>
    <w:p w:rsidR="00C12AD4" w:rsidRDefault="00C12AD4" w:rsidP="00C12AD4">
      <w:pPr>
        <w:numPr>
          <w:ilvl w:val="0"/>
          <w:numId w:val="4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evaluation and management of associated injuries;</w:t>
      </w:r>
    </w:p>
    <w:p w:rsidR="00C12AD4" w:rsidRDefault="00C12AD4" w:rsidP="00C12AD4">
      <w:pPr>
        <w:numPr>
          <w:ilvl w:val="0"/>
          <w:numId w:val="4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Comprehends the presentation of delayed diaphragmatic injury, its diagnosis and management.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emergency evaluation and diagnosis of diaphragmatic and associated injuries;</w:t>
      </w:r>
    </w:p>
    <w:p w:rsidR="00C12AD4" w:rsidRDefault="00C12AD4" w:rsidP="00C12AD4">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Completes operative repair of acute and chronic diaphragmatic and associated injuries;</w:t>
      </w:r>
    </w:p>
    <w:p w:rsidR="00C12AD4" w:rsidRDefault="00C12AD4" w:rsidP="00C12AD4">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presentation of delayed diaphragmatic injury, its diagnosis and management.</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Cardiovascular Trauma</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emergency operations to repair penetrating injuries of the heart and thoracic great vessels, and provides postoperative management.</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color w:val="000000"/>
          <w:sz w:val="20"/>
          <w:szCs w:val="20"/>
          <w:u w:val="single"/>
        </w:rPr>
        <w:t>TRANSPLANTATION</w:t>
      </w:r>
    </w:p>
    <w:p w:rsidR="00C12AD4" w:rsidRDefault="00C12AD4" w:rsidP="00C12AD4">
      <w:pPr>
        <w:adjustRightInd w:val="0"/>
        <w:rPr>
          <w:rFonts w:ascii="Arial" w:eastAsia="Calibri" w:hAnsi="Arial" w:cs="Arial"/>
          <w:b/>
          <w:bCs/>
          <w:color w:val="000000"/>
          <w:sz w:val="20"/>
          <w:szCs w:val="20"/>
        </w:rPr>
      </w:pPr>
      <w:r>
        <w:rPr>
          <w:rFonts w:ascii="Arial" w:eastAsia="Calibri" w:hAnsi="Arial" w:cs="Arial"/>
          <w:b/>
          <w:bCs/>
          <w:color w:val="000000"/>
          <w:sz w:val="20"/>
          <w:szCs w:val="20"/>
        </w:rPr>
        <w:t>Lung Transplantation</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the unit the resident:</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evaluation and management of organ donors;</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signs and symptoms of lung rejection or infection and knows the appropriate management;</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methods for harvesting and preserving donor lungs;</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for lung transplantation;</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proofErr w:type="spellStart"/>
      <w:r>
        <w:rPr>
          <w:rFonts w:ascii="Arial" w:eastAsia="Calibri" w:hAnsi="Arial" w:cs="Arial"/>
          <w:color w:val="000000"/>
          <w:sz w:val="20"/>
          <w:szCs w:val="20"/>
        </w:rPr>
        <w:t>Dsecribes</w:t>
      </w:r>
      <w:proofErr w:type="spellEnd"/>
      <w:r>
        <w:rPr>
          <w:rFonts w:ascii="Arial" w:eastAsia="Calibri" w:hAnsi="Arial" w:cs="Arial"/>
          <w:color w:val="000000"/>
          <w:sz w:val="20"/>
          <w:szCs w:val="20"/>
        </w:rPr>
        <w:t xml:space="preserve"> the management of immunosuppressive therapy in lung transplantation;</w:t>
      </w:r>
    </w:p>
    <w:p w:rsidR="00C12AD4" w:rsidRDefault="00C12AD4" w:rsidP="00C12AD4">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Is familiar with the techniques and complications of bronchoscopy of the transplanted lung.</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donor evaluation and management;</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donor lung harvest and preservation;</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lung transplant recipient preoperatively and postoperatively;</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transplant recipients for signs of rejection or infection, and initiates appropriate therapy;</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lung transplantation;</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the immunosuppressive therapy for lung transplantation;</w:t>
      </w:r>
    </w:p>
    <w:p w:rsidR="00C12AD4" w:rsidRDefault="00C12AD4" w:rsidP="00C12AD4">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Carries out </w:t>
      </w:r>
      <w:proofErr w:type="spellStart"/>
      <w:r>
        <w:rPr>
          <w:rFonts w:ascii="Arial" w:eastAsia="Calibri" w:hAnsi="Arial" w:cs="Arial"/>
          <w:color w:val="000000"/>
          <w:sz w:val="20"/>
          <w:szCs w:val="20"/>
        </w:rPr>
        <w:t>transbronchial</w:t>
      </w:r>
      <w:proofErr w:type="spellEnd"/>
      <w:r>
        <w:rPr>
          <w:rFonts w:ascii="Arial" w:eastAsia="Calibri" w:hAnsi="Arial" w:cs="Arial"/>
          <w:color w:val="000000"/>
          <w:sz w:val="20"/>
          <w:szCs w:val="20"/>
        </w:rPr>
        <w:t xml:space="preserve"> biopsy.</w:t>
      </w:r>
    </w:p>
    <w:p w:rsidR="00C12AD4" w:rsidRDefault="00C12AD4" w:rsidP="00C12AD4">
      <w:pPr>
        <w:adjustRightInd w:val="0"/>
        <w:rPr>
          <w:rFonts w:ascii="Arial" w:eastAsia="Calibri" w:hAnsi="Arial" w:cs="Arial"/>
          <w:b/>
          <w:color w:val="000000"/>
          <w:sz w:val="20"/>
          <w:szCs w:val="20"/>
          <w:u w:val="single"/>
        </w:rPr>
      </w:pPr>
    </w:p>
    <w:p w:rsidR="00C12AD4" w:rsidRDefault="00C12AD4" w:rsidP="00C12AD4">
      <w:pPr>
        <w:adjustRightInd w:val="0"/>
        <w:rPr>
          <w:rFonts w:ascii="Arial" w:eastAsia="Calibri" w:hAnsi="Arial" w:cs="Arial"/>
          <w:color w:val="000000"/>
          <w:sz w:val="20"/>
          <w:szCs w:val="20"/>
        </w:rPr>
      </w:pPr>
      <w:r>
        <w:rPr>
          <w:rFonts w:ascii="Arial" w:eastAsia="Calibri" w:hAnsi="Arial" w:cs="Arial"/>
          <w:b/>
          <w:color w:val="000000"/>
          <w:sz w:val="20"/>
          <w:szCs w:val="20"/>
          <w:u w:val="single"/>
        </w:rPr>
        <w:t>MINOR PROCEDURES</w:t>
      </w:r>
    </w:p>
    <w:p w:rsidR="00C12AD4" w:rsidRPr="00072971" w:rsidRDefault="00C12AD4" w:rsidP="00C12AD4">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Thoracentesis</w:t>
      </w:r>
    </w:p>
    <w:p w:rsidR="00C12AD4" w:rsidRDefault="00C12AD4" w:rsidP="00C12AD4">
      <w:pPr>
        <w:adjustRightInd w:val="0"/>
        <w:rPr>
          <w:rFonts w:ascii="Arial" w:eastAsia="Calibri" w:hAnsi="Arial" w:cs="Arial"/>
          <w:color w:val="000000"/>
          <w:sz w:val="20"/>
          <w:szCs w:val="20"/>
        </w:rPr>
      </w:pPr>
      <w:r w:rsidRPr="00EB4828">
        <w:rPr>
          <w:rFonts w:ascii="Arial" w:eastAsia="Calibri" w:hAnsi="Arial" w:cs="Arial"/>
          <w:i/>
          <w:color w:val="000000"/>
          <w:sz w:val="20"/>
          <w:szCs w:val="20"/>
        </w:rPr>
        <w:t xml:space="preserve">Learner </w:t>
      </w:r>
      <w:r>
        <w:rPr>
          <w:rFonts w:ascii="Arial" w:eastAsia="Calibri" w:hAnsi="Arial" w:cs="Arial"/>
          <w:i/>
          <w:color w:val="000000"/>
          <w:sz w:val="20"/>
          <w:szCs w:val="20"/>
        </w:rPr>
        <w:t>O</w:t>
      </w:r>
      <w:r w:rsidRPr="00EB4828">
        <w:rPr>
          <w:rFonts w:ascii="Arial" w:eastAsia="Calibri" w:hAnsi="Arial" w:cs="Arial"/>
          <w:i/>
          <w:color w:val="000000"/>
          <w:sz w:val="20"/>
          <w:szCs w:val="20"/>
        </w:rPr>
        <w:t>bjectives</w:t>
      </w:r>
      <w:r>
        <w:rPr>
          <w:rFonts w:ascii="Arial" w:eastAsia="Calibri" w:hAnsi="Arial" w:cs="Arial"/>
          <w:color w:val="000000"/>
          <w:sz w:val="20"/>
          <w:szCs w:val="20"/>
        </w:rPr>
        <w:t>:  Upon completion of this unit the resident</w:t>
      </w:r>
    </w:p>
    <w:p w:rsidR="00C12AD4" w:rsidRDefault="00C12AD4" w:rsidP="00C12AD4">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and the contra-indications for thoracentesis.</w:t>
      </w:r>
    </w:p>
    <w:p w:rsidR="00C12AD4" w:rsidRDefault="00C12AD4" w:rsidP="00C12AD4">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techniques and complications for thoracentesis and their management.</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color w:val="000000"/>
          <w:sz w:val="20"/>
          <w:szCs w:val="20"/>
        </w:rPr>
      </w:pPr>
      <w:r w:rsidRPr="00EB4828">
        <w:rPr>
          <w:rFonts w:ascii="Arial" w:eastAsia="Calibri" w:hAnsi="Arial" w:cs="Arial"/>
          <w:i/>
          <w:color w:val="000000"/>
          <w:sz w:val="20"/>
          <w:szCs w:val="20"/>
        </w:rPr>
        <w:t xml:space="preserve">Clinical </w:t>
      </w:r>
      <w:r>
        <w:rPr>
          <w:rFonts w:ascii="Arial" w:eastAsia="Calibri" w:hAnsi="Arial" w:cs="Arial"/>
          <w:i/>
          <w:color w:val="000000"/>
          <w:sz w:val="20"/>
          <w:szCs w:val="20"/>
        </w:rPr>
        <w:t>S</w:t>
      </w:r>
      <w:r w:rsidRPr="00EB4828">
        <w:rPr>
          <w:rFonts w:ascii="Arial" w:eastAsia="Calibri" w:hAnsi="Arial" w:cs="Arial"/>
          <w:i/>
          <w:color w:val="000000"/>
          <w:sz w:val="20"/>
          <w:szCs w:val="20"/>
        </w:rPr>
        <w:t>kills</w:t>
      </w:r>
      <w:r>
        <w:rPr>
          <w:rFonts w:ascii="Arial" w:eastAsia="Calibri" w:hAnsi="Arial" w:cs="Arial"/>
          <w:color w:val="000000"/>
          <w:sz w:val="20"/>
          <w:szCs w:val="20"/>
        </w:rPr>
        <w:t>:  During the training program the resident</w:t>
      </w:r>
    </w:p>
    <w:p w:rsidR="00C12AD4" w:rsidRDefault="00C12AD4" w:rsidP="00C12AD4">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thoracentesis.</w:t>
      </w:r>
    </w:p>
    <w:p w:rsidR="00C12AD4" w:rsidRDefault="00C12AD4" w:rsidP="00C12AD4">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thoracentesis under local anesthesia.</w:t>
      </w:r>
    </w:p>
    <w:p w:rsidR="00C12AD4" w:rsidRDefault="00C12AD4" w:rsidP="00C12AD4">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Manages the complications of thoracentesis.</w:t>
      </w:r>
    </w:p>
    <w:p w:rsidR="00C12AD4" w:rsidRDefault="00C12AD4" w:rsidP="00C12AD4">
      <w:pPr>
        <w:adjustRightInd w:val="0"/>
        <w:rPr>
          <w:rFonts w:ascii="Arial" w:eastAsia="Calibri" w:hAnsi="Arial" w:cs="Arial"/>
          <w:color w:val="000000"/>
          <w:sz w:val="20"/>
          <w:szCs w:val="20"/>
        </w:rPr>
      </w:pPr>
    </w:p>
    <w:p w:rsidR="00C12AD4" w:rsidRPr="00072971" w:rsidRDefault="00C12AD4" w:rsidP="00C12AD4">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Mini Tracheostomy</w:t>
      </w:r>
    </w:p>
    <w:p w:rsidR="00C12AD4" w:rsidRDefault="00C12AD4" w:rsidP="00C12AD4">
      <w:pPr>
        <w:adjustRightInd w:val="0"/>
        <w:rPr>
          <w:rFonts w:ascii="Arial" w:eastAsia="Calibri" w:hAnsi="Arial" w:cs="Arial"/>
          <w:color w:val="000000"/>
          <w:sz w:val="20"/>
          <w:szCs w:val="20"/>
        </w:rPr>
      </w:pPr>
      <w:r w:rsidRPr="00EB4828">
        <w:rPr>
          <w:rFonts w:ascii="Arial" w:eastAsia="Calibri" w:hAnsi="Arial" w:cs="Arial"/>
          <w:i/>
          <w:color w:val="000000"/>
          <w:sz w:val="20"/>
          <w:szCs w:val="20"/>
        </w:rPr>
        <w:t>Minor Objectives</w:t>
      </w:r>
      <w:r>
        <w:rPr>
          <w:rFonts w:ascii="Arial" w:eastAsia="Calibri" w:hAnsi="Arial" w:cs="Arial"/>
          <w:color w:val="000000"/>
          <w:sz w:val="20"/>
          <w:szCs w:val="20"/>
        </w:rPr>
        <w:t>:  Upon completion of this unit the resident</w:t>
      </w:r>
    </w:p>
    <w:p w:rsidR="00C12AD4" w:rsidRDefault="00C12AD4" w:rsidP="00C12AD4">
      <w:pPr>
        <w:numPr>
          <w:ilvl w:val="0"/>
          <w:numId w:val="5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indications and the contra-indications for mini tracheostomy.</w:t>
      </w:r>
    </w:p>
    <w:p w:rsidR="00C12AD4" w:rsidRDefault="00C12AD4" w:rsidP="00C12AD4">
      <w:pPr>
        <w:numPr>
          <w:ilvl w:val="0"/>
          <w:numId w:val="5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techniques and complications for mini tracheostomy and their management.</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color w:val="000000"/>
          <w:sz w:val="20"/>
          <w:szCs w:val="20"/>
        </w:rPr>
      </w:pPr>
      <w:r w:rsidRPr="00EB4828">
        <w:rPr>
          <w:rFonts w:ascii="Arial" w:eastAsia="Calibri" w:hAnsi="Arial" w:cs="Arial"/>
          <w:i/>
          <w:color w:val="000000"/>
          <w:sz w:val="20"/>
          <w:szCs w:val="20"/>
        </w:rPr>
        <w:t>Clinical Skills</w:t>
      </w:r>
      <w:r>
        <w:rPr>
          <w:rFonts w:ascii="Arial" w:eastAsia="Calibri" w:hAnsi="Arial" w:cs="Arial"/>
          <w:color w:val="000000"/>
          <w:sz w:val="20"/>
          <w:szCs w:val="20"/>
        </w:rPr>
        <w:t>:  During the training program the resident</w:t>
      </w:r>
    </w:p>
    <w:p w:rsidR="00C12AD4" w:rsidRDefault="00C12AD4" w:rsidP="00C12AD4">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mini tracheostomy.</w:t>
      </w:r>
    </w:p>
    <w:p w:rsidR="00C12AD4" w:rsidRDefault="00C12AD4" w:rsidP="00C12AD4">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mini tracheostomy under local/general anesthesia.</w:t>
      </w:r>
    </w:p>
    <w:p w:rsidR="00C12AD4" w:rsidRDefault="00C12AD4" w:rsidP="00C12AD4">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mini tracheostomy.</w:t>
      </w:r>
    </w:p>
    <w:p w:rsidR="00C12AD4" w:rsidRDefault="00C12AD4" w:rsidP="00C12AD4">
      <w:pPr>
        <w:adjustRightInd w:val="0"/>
        <w:rPr>
          <w:rFonts w:ascii="Arial" w:eastAsia="Calibri" w:hAnsi="Arial" w:cs="Arial"/>
          <w:color w:val="000000"/>
          <w:sz w:val="20"/>
          <w:szCs w:val="20"/>
        </w:rPr>
      </w:pPr>
    </w:p>
    <w:p w:rsidR="00C12AD4" w:rsidRPr="00072971" w:rsidRDefault="00C12AD4" w:rsidP="00C12AD4">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Intra-Aortic Balloon Pump Insertion</w:t>
      </w:r>
    </w:p>
    <w:p w:rsidR="00C12AD4" w:rsidRDefault="00C12AD4" w:rsidP="00C12AD4">
      <w:pPr>
        <w:adjustRightInd w:val="0"/>
        <w:rPr>
          <w:rFonts w:ascii="Arial" w:eastAsia="Calibri" w:hAnsi="Arial" w:cs="Arial"/>
          <w:color w:val="000000"/>
          <w:sz w:val="20"/>
          <w:szCs w:val="20"/>
        </w:rPr>
      </w:pPr>
      <w:r w:rsidRPr="00810BB8">
        <w:rPr>
          <w:rFonts w:ascii="Arial" w:eastAsia="Calibri" w:hAnsi="Arial" w:cs="Arial"/>
          <w:i/>
          <w:color w:val="000000"/>
          <w:sz w:val="20"/>
          <w:szCs w:val="20"/>
        </w:rPr>
        <w:t>Minor Objectives</w:t>
      </w:r>
      <w:r>
        <w:rPr>
          <w:rFonts w:ascii="Arial" w:eastAsia="Calibri" w:hAnsi="Arial" w:cs="Arial"/>
          <w:color w:val="000000"/>
          <w:sz w:val="20"/>
          <w:szCs w:val="20"/>
        </w:rPr>
        <w:t>:  Upon completion of this unit the resident</w:t>
      </w:r>
    </w:p>
    <w:p w:rsidR="00C12AD4" w:rsidRDefault="00C12AD4" w:rsidP="00C12AD4">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and the contra-indications, management and complications of Intra-aortic balloon pump insertion.</w:t>
      </w:r>
    </w:p>
    <w:p w:rsidR="00C12AD4" w:rsidRDefault="00C12AD4" w:rsidP="00C12AD4">
      <w:pPr>
        <w:adjustRightInd w:val="0"/>
        <w:rPr>
          <w:rFonts w:ascii="Arial" w:eastAsia="Calibri" w:hAnsi="Arial" w:cs="Arial"/>
          <w:color w:val="000000"/>
          <w:sz w:val="20"/>
          <w:szCs w:val="20"/>
        </w:rPr>
      </w:pPr>
    </w:p>
    <w:p w:rsidR="00C12AD4" w:rsidRDefault="00C12AD4" w:rsidP="00C12AD4">
      <w:pPr>
        <w:adjustRightInd w:val="0"/>
        <w:rPr>
          <w:rFonts w:ascii="Arial" w:eastAsia="Calibri" w:hAnsi="Arial" w:cs="Arial"/>
          <w:color w:val="000000"/>
          <w:sz w:val="20"/>
          <w:szCs w:val="20"/>
        </w:rPr>
      </w:pPr>
      <w:r w:rsidRPr="00810BB8">
        <w:rPr>
          <w:rFonts w:ascii="Arial" w:eastAsia="Calibri" w:hAnsi="Arial" w:cs="Arial"/>
          <w:i/>
          <w:color w:val="000000"/>
          <w:sz w:val="20"/>
          <w:szCs w:val="20"/>
        </w:rPr>
        <w:t>Clinical Skills</w:t>
      </w:r>
      <w:r>
        <w:rPr>
          <w:rFonts w:ascii="Arial" w:eastAsia="Calibri" w:hAnsi="Arial" w:cs="Arial"/>
          <w:color w:val="000000"/>
          <w:sz w:val="20"/>
          <w:szCs w:val="20"/>
        </w:rPr>
        <w:t>:  During the training program the resident</w:t>
      </w:r>
    </w:p>
    <w:p w:rsidR="00C12AD4" w:rsidRDefault="00C12AD4" w:rsidP="00C12AD4">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intra-aortic balloon pump insertion.</w:t>
      </w:r>
    </w:p>
    <w:p w:rsidR="00C12AD4" w:rsidRDefault="00C12AD4" w:rsidP="00C12AD4">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intra-aortic balloon pump insertion using the appropriate techniques.</w:t>
      </w:r>
    </w:p>
    <w:p w:rsidR="00C12AD4" w:rsidRDefault="00C12AD4" w:rsidP="00C12AD4">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intra-aortic balloon pump insertion.</w:t>
      </w:r>
    </w:p>
    <w:p w:rsidR="00C12AD4" w:rsidRDefault="00C12AD4" w:rsidP="00C12AD4">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 xml:space="preserve"> </w:t>
      </w:r>
    </w:p>
    <w:p w:rsidR="00C12AD4" w:rsidRPr="00072971" w:rsidRDefault="00C12AD4" w:rsidP="00C12AD4">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Bronchoscopy</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Identifies indications, techniques, and complications of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bronchoscopy of the larynx and tracheobronchial tree.</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5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manages patients requiring bronchoscopy;</w:t>
      </w:r>
    </w:p>
    <w:p w:rsidR="00C12AD4" w:rsidRDefault="00C12AD4" w:rsidP="00C12AD4">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Manages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bronchoscopy using various anesthetic techniques;</w:t>
      </w:r>
    </w:p>
    <w:p w:rsidR="00C12AD4" w:rsidRDefault="00C12AD4" w:rsidP="00C12AD4">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Acquires diagnostic material using various biopsy techniques;</w:t>
      </w:r>
    </w:p>
    <w:p w:rsidR="00C12AD4" w:rsidRDefault="00C12AD4" w:rsidP="00C12AD4">
      <w:pPr>
        <w:numPr>
          <w:ilvl w:val="0"/>
          <w:numId w:val="53"/>
        </w:numPr>
        <w:adjustRightInd w:val="0"/>
        <w:spacing w:after="0" w:line="240" w:lineRule="auto"/>
        <w:rPr>
          <w:rFonts w:ascii="Arial" w:eastAsia="Calibri" w:hAnsi="Arial" w:cs="Arial"/>
          <w:color w:val="000000"/>
          <w:sz w:val="20"/>
          <w:szCs w:val="20"/>
          <w:lang w:val="fr-FR"/>
        </w:rPr>
      </w:pPr>
      <w:r>
        <w:rPr>
          <w:rFonts w:ascii="Arial" w:eastAsia="Calibri" w:hAnsi="Arial" w:cs="Arial"/>
          <w:color w:val="000000"/>
          <w:sz w:val="20"/>
          <w:szCs w:val="20"/>
          <w:lang w:val="fr-FR"/>
        </w:rPr>
        <w:t>Uses laser techniques via bronchoscopy;</w:t>
      </w:r>
    </w:p>
    <w:p w:rsidR="00C12AD4" w:rsidRDefault="00C12AD4" w:rsidP="00C12AD4">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stents via bronchoscopy.</w:t>
      </w:r>
    </w:p>
    <w:p w:rsidR="00C12AD4" w:rsidRDefault="00C12AD4" w:rsidP="00C12AD4">
      <w:pPr>
        <w:adjustRightInd w:val="0"/>
        <w:rPr>
          <w:rFonts w:ascii="Arial" w:eastAsia="Calibri" w:hAnsi="Arial" w:cs="Arial"/>
          <w:b/>
          <w:bCs/>
          <w:color w:val="000000"/>
          <w:sz w:val="20"/>
          <w:szCs w:val="20"/>
        </w:rPr>
      </w:pPr>
    </w:p>
    <w:p w:rsidR="00C12AD4" w:rsidRPr="00072971" w:rsidRDefault="00C12AD4" w:rsidP="00C12AD4">
      <w:pPr>
        <w:adjustRightInd w:val="0"/>
        <w:rPr>
          <w:rFonts w:ascii="Arial" w:eastAsia="Calibri" w:hAnsi="Arial" w:cs="Arial"/>
          <w:b/>
          <w:bCs/>
          <w:color w:val="000000"/>
          <w:sz w:val="20"/>
          <w:szCs w:val="20"/>
        </w:rPr>
      </w:pPr>
      <w:proofErr w:type="spellStart"/>
      <w:r w:rsidRPr="00072971">
        <w:rPr>
          <w:rFonts w:ascii="Arial" w:eastAsia="Calibri" w:hAnsi="Arial" w:cs="Arial"/>
          <w:b/>
          <w:bCs/>
          <w:color w:val="000000"/>
          <w:sz w:val="20"/>
          <w:szCs w:val="20"/>
        </w:rPr>
        <w:t>Esophagoscopy</w:t>
      </w:r>
      <w:proofErr w:type="spellEnd"/>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indications, techniques, and complications of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5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 xml:space="preserve">Evaluates and manages patients requiring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C12AD4" w:rsidRDefault="00C12AD4" w:rsidP="00C12AD4">
      <w:pPr>
        <w:numPr>
          <w:ilvl w:val="0"/>
          <w:numId w:val="5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Manages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 xml:space="preserve"> using various anesthetic techniques;</w:t>
      </w:r>
    </w:p>
    <w:p w:rsidR="00C12AD4" w:rsidRDefault="00C12AD4" w:rsidP="00C12AD4">
      <w:pPr>
        <w:numPr>
          <w:ilvl w:val="0"/>
          <w:numId w:val="54"/>
        </w:numPr>
        <w:adjustRightInd w:val="0"/>
        <w:spacing w:after="0" w:line="240" w:lineRule="auto"/>
        <w:rPr>
          <w:rFonts w:ascii="Arial" w:eastAsia="Calibri" w:hAnsi="Arial" w:cs="Arial"/>
          <w:color w:val="000000"/>
          <w:sz w:val="20"/>
          <w:szCs w:val="20"/>
          <w:lang w:val="fr-FR"/>
        </w:rPr>
      </w:pPr>
      <w:r>
        <w:rPr>
          <w:rFonts w:ascii="Symbol" w:eastAsia="Symbol" w:hAnsi="Symbol" w:cs="Symbol"/>
          <w:color w:val="000000"/>
          <w:sz w:val="14"/>
          <w:szCs w:val="14"/>
          <w:lang w:val="fr-FR"/>
        </w:rPr>
        <w:t></w:t>
      </w:r>
      <w:r>
        <w:rPr>
          <w:rFonts w:ascii="Arial" w:eastAsia="Calibri" w:hAnsi="Arial" w:cs="Arial"/>
          <w:color w:val="000000"/>
          <w:sz w:val="20"/>
          <w:szCs w:val="20"/>
          <w:lang w:val="fr-FR"/>
        </w:rPr>
        <w:t>Uses laser techniques via esophagoscopy;</w:t>
      </w:r>
    </w:p>
    <w:p w:rsidR="00C12AD4" w:rsidRDefault="00C12AD4" w:rsidP="00C12AD4">
      <w:pPr>
        <w:numPr>
          <w:ilvl w:val="0"/>
          <w:numId w:val="5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Uses stents via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C12AD4" w:rsidRDefault="00C12AD4" w:rsidP="00C12AD4">
      <w:pPr>
        <w:adjustRightInd w:val="0"/>
        <w:rPr>
          <w:rFonts w:ascii="Arial" w:eastAsia="Calibri" w:hAnsi="Arial" w:cs="Arial"/>
          <w:color w:val="000000"/>
          <w:sz w:val="20"/>
          <w:szCs w:val="20"/>
        </w:rPr>
      </w:pPr>
    </w:p>
    <w:p w:rsidR="00C12AD4" w:rsidRPr="00072971" w:rsidRDefault="00C12AD4" w:rsidP="00C12AD4">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 xml:space="preserve">Tube </w:t>
      </w:r>
      <w:proofErr w:type="spellStart"/>
      <w:r w:rsidRPr="00072971">
        <w:rPr>
          <w:rFonts w:ascii="Arial" w:eastAsia="Calibri" w:hAnsi="Arial" w:cs="Arial"/>
          <w:b/>
          <w:bCs/>
          <w:color w:val="000000"/>
          <w:sz w:val="20"/>
          <w:szCs w:val="20"/>
        </w:rPr>
        <w:t>Thoracostomy</w:t>
      </w:r>
      <w:proofErr w:type="spellEnd"/>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5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Recognizes the indications and contraindications for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C12AD4" w:rsidRDefault="00C12AD4" w:rsidP="00C12AD4">
      <w:pPr>
        <w:numPr>
          <w:ilvl w:val="0"/>
          <w:numId w:val="5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Reviews the techniques and complications of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 xml:space="preserve"> and their management.</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5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patients for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C12AD4" w:rsidRDefault="00C12AD4" w:rsidP="00C12AD4">
      <w:pPr>
        <w:numPr>
          <w:ilvl w:val="0"/>
          <w:numId w:val="5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Manages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 xml:space="preserve"> under local, regional and general anesthesia;</w:t>
      </w:r>
    </w:p>
    <w:p w:rsidR="00C12AD4" w:rsidRDefault="00C12AD4" w:rsidP="00C12AD4">
      <w:pPr>
        <w:numPr>
          <w:ilvl w:val="0"/>
          <w:numId w:val="5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Treats the complications of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C12AD4" w:rsidRDefault="00C12AD4" w:rsidP="00C12AD4">
      <w:pPr>
        <w:adjustRightInd w:val="0"/>
        <w:rPr>
          <w:rFonts w:ascii="Arial" w:eastAsia="Calibri" w:hAnsi="Arial" w:cs="Arial"/>
          <w:color w:val="000000"/>
          <w:sz w:val="20"/>
          <w:szCs w:val="20"/>
        </w:rPr>
      </w:pPr>
    </w:p>
    <w:p w:rsidR="00C12AD4" w:rsidRPr="00072971" w:rsidRDefault="00C12AD4" w:rsidP="00C12AD4">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Central Venous Lines and Arterial Lines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C12AD4" w:rsidRDefault="00C12AD4" w:rsidP="00C12AD4">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contraindications, management and complications of central venous lines and arterial lines.</w:t>
      </w:r>
    </w:p>
    <w:p w:rsidR="00C12AD4" w:rsidRDefault="00C12AD4" w:rsidP="00C12AD4">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C12AD4" w:rsidRDefault="00C12AD4" w:rsidP="00C12AD4">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central venous line insertions by appropriate techniques (e.g., internal jugular vein, subclavian vein, femoral vein);</w:t>
      </w:r>
    </w:p>
    <w:p w:rsidR="00C12AD4" w:rsidRDefault="00C12AD4" w:rsidP="00C12AD4">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arterial line insertions by appropriate techniques (e.g., radial, brachial, femoral and pedal arteries);</w:t>
      </w:r>
    </w:p>
    <w:p w:rsidR="00C12AD4" w:rsidRPr="005006BE" w:rsidRDefault="00C12AD4" w:rsidP="00C12AD4">
      <w:pPr>
        <w:numPr>
          <w:ilvl w:val="0"/>
          <w:numId w:val="57"/>
        </w:numPr>
        <w:adjustRightInd w:val="0"/>
        <w:spacing w:after="0" w:line="240" w:lineRule="auto"/>
        <w:rPr>
          <w:rFonts w:ascii="Calibri" w:eastAsia="Calibri" w:hAnsi="Calibri" w:cs="Times New Roman"/>
        </w:rPr>
      </w:pPr>
      <w:r>
        <w:rPr>
          <w:rFonts w:ascii="Symbol" w:eastAsia="Symbol" w:hAnsi="Symbol" w:cs="Symbol"/>
          <w:color w:val="000000"/>
          <w:sz w:val="14"/>
          <w:szCs w:val="14"/>
        </w:rPr>
        <w:t></w:t>
      </w:r>
      <w:r>
        <w:rPr>
          <w:rFonts w:ascii="Arial" w:eastAsia="Calibri" w:hAnsi="Arial" w:cs="Arial"/>
          <w:color w:val="000000"/>
          <w:sz w:val="20"/>
          <w:szCs w:val="20"/>
        </w:rPr>
        <w:t>Manages complications of central venous and arterial lines.</w:t>
      </w:r>
    </w:p>
    <w:p w:rsidR="00C12AD4" w:rsidRDefault="00C12AD4" w:rsidP="00C12AD4">
      <w:pPr>
        <w:pStyle w:val="Default"/>
        <w:rPr>
          <w:sz w:val="22"/>
          <w:szCs w:val="22"/>
        </w:rPr>
      </w:pPr>
    </w:p>
    <w:p w:rsidR="00C12AD4" w:rsidRDefault="00C12AD4" w:rsidP="00C12AD4">
      <w:pPr>
        <w:pStyle w:val="Default"/>
        <w:rPr>
          <w:sz w:val="22"/>
          <w:szCs w:val="22"/>
        </w:rPr>
      </w:pPr>
    </w:p>
    <w:p w:rsidR="00C12AD4" w:rsidRDefault="00C12AD4" w:rsidP="00C12AD4">
      <w:pPr>
        <w:pStyle w:val="Default"/>
        <w:rPr>
          <w:sz w:val="22"/>
          <w:szCs w:val="22"/>
        </w:rPr>
      </w:pPr>
      <w:r>
        <w:rPr>
          <w:b/>
          <w:bCs/>
          <w:sz w:val="22"/>
          <w:szCs w:val="22"/>
        </w:rPr>
        <w:t xml:space="preserve">IV.A.5.c) Practice-based Learning and Improvement </w:t>
      </w:r>
    </w:p>
    <w:p w:rsidR="00C12AD4" w:rsidRDefault="00C12AD4" w:rsidP="00C12AD4">
      <w:pPr>
        <w:pStyle w:val="Default"/>
        <w:rPr>
          <w:sz w:val="22"/>
          <w:szCs w:val="22"/>
        </w:rPr>
      </w:pPr>
    </w:p>
    <w:p w:rsidR="00C12AD4" w:rsidRPr="00763970" w:rsidRDefault="00C12AD4" w:rsidP="00C12AD4">
      <w:pPr>
        <w:rPr>
          <w:rFonts w:ascii="Arial" w:hAnsi="Arial" w:cs="Arial"/>
          <w:b/>
          <w:bCs/>
        </w:rPr>
      </w:pPr>
      <w:r w:rsidRPr="00763970">
        <w:rPr>
          <w:rFonts w:ascii="Arial" w:hAnsi="Arial" w:cs="Arial"/>
          <w:b/>
          <w:bCs/>
        </w:rPr>
        <w:t>Residents must demonstrate the ability to investigate and evaluate their care of patients, to appraise and assimilate scientific evidence, and to continuously improve patient care based on constant self-evaluation and life-long learning. Residents are expected to develop skills and habits to be able to meet the following goals:</w:t>
      </w: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1) identify strengths, deficiencies, and limits in one’s knowledge and expertise; </w:t>
      </w:r>
    </w:p>
    <w:p w:rsidR="00C12AD4" w:rsidRDefault="00C12AD4" w:rsidP="00C12AD4">
      <w:pPr>
        <w:pStyle w:val="Default"/>
        <w:ind w:firstLine="720"/>
        <w:rPr>
          <w:b/>
          <w:bCs/>
          <w:sz w:val="22"/>
          <w:szCs w:val="22"/>
        </w:rPr>
      </w:pPr>
    </w:p>
    <w:p w:rsidR="00C12AD4" w:rsidRDefault="00C12AD4" w:rsidP="00C12AD4">
      <w:r>
        <w:t>The resident is expected to:</w:t>
      </w:r>
    </w:p>
    <w:p w:rsidR="00C12AD4" w:rsidRPr="00F626AD" w:rsidRDefault="00C12AD4" w:rsidP="00C12AD4">
      <w:pPr>
        <w:pStyle w:val="ListParagraph"/>
        <w:numPr>
          <w:ilvl w:val="0"/>
          <w:numId w:val="1"/>
        </w:numPr>
      </w:pPr>
      <w:r>
        <w:t>Work with faculty and the program director to identify deficiencies and knowledge using the TSDA curriculum</w:t>
      </w:r>
      <w:r w:rsidR="00F3510A">
        <w:t xml:space="preserve"> and</w:t>
      </w:r>
      <w:r>
        <w:t xml:space="preserve"> clinical conferences, and daily clinical practice</w:t>
      </w: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2) set learning and improvement goals; </w:t>
      </w:r>
    </w:p>
    <w:p w:rsidR="00C12AD4" w:rsidRDefault="00C12AD4" w:rsidP="00C12AD4">
      <w:pPr>
        <w:pStyle w:val="Default"/>
        <w:ind w:firstLine="720"/>
        <w:rPr>
          <w:b/>
          <w:bCs/>
          <w:sz w:val="22"/>
          <w:szCs w:val="22"/>
        </w:rPr>
      </w:pPr>
    </w:p>
    <w:p w:rsidR="00C12AD4" w:rsidRDefault="00C12AD4" w:rsidP="00C12AD4">
      <w:r>
        <w:t>The resident is expected to:</w:t>
      </w:r>
    </w:p>
    <w:p w:rsidR="00C12AD4" w:rsidRDefault="00C12AD4" w:rsidP="00C12AD4">
      <w:pPr>
        <w:pStyle w:val="ListParagraph"/>
        <w:numPr>
          <w:ilvl w:val="0"/>
          <w:numId w:val="1"/>
        </w:numPr>
      </w:pPr>
      <w:r>
        <w:lastRenderedPageBreak/>
        <w:t>Work with faculty to improve comprehension or performance, and to seek regular feedback on technical and clinical skills</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3) identify and perform appropriate learning activities; </w:t>
      </w:r>
    </w:p>
    <w:p w:rsidR="00C12AD4" w:rsidRDefault="00C12AD4" w:rsidP="00C12AD4">
      <w:pPr>
        <w:pStyle w:val="Default"/>
        <w:ind w:firstLine="720"/>
        <w:rPr>
          <w:b/>
          <w:bCs/>
          <w:sz w:val="22"/>
          <w:szCs w:val="22"/>
        </w:rPr>
      </w:pPr>
    </w:p>
    <w:p w:rsidR="00C12AD4" w:rsidRDefault="00C12AD4" w:rsidP="00C12AD4">
      <w:r>
        <w:t xml:space="preserve">The resident is </w:t>
      </w:r>
      <w:r w:rsidR="006E18BF">
        <w:t>ENCOURAGED but not REQUIRED</w:t>
      </w:r>
      <w:r>
        <w:t xml:space="preserve"> to:</w:t>
      </w:r>
    </w:p>
    <w:p w:rsidR="00C12AD4" w:rsidRDefault="00C12AD4" w:rsidP="00C12AD4">
      <w:pPr>
        <w:pStyle w:val="ListParagraph"/>
        <w:numPr>
          <w:ilvl w:val="0"/>
          <w:numId w:val="1"/>
        </w:numPr>
      </w:pPr>
      <w:r>
        <w:t>Complete weekly TSDA reading/viewing assignments, and read such extra sources as may be assigned for clinical conferences or to address deficiencies.</w:t>
      </w:r>
    </w:p>
    <w:p w:rsidR="00C12AD4" w:rsidRDefault="00C12AD4" w:rsidP="00C12AD4">
      <w:pPr>
        <w:pStyle w:val="ListParagraph"/>
        <w:numPr>
          <w:ilvl w:val="0"/>
          <w:numId w:val="1"/>
        </w:numPr>
      </w:pPr>
      <w:r>
        <w:t>Avail themselves of opportunities to work on technical skills in animal labs</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4) systematically analyze practice using quality improvement methods, and implement changes with the goal of practice improvement; </w:t>
      </w:r>
    </w:p>
    <w:p w:rsidR="00C12AD4" w:rsidRDefault="00C12AD4" w:rsidP="00C12AD4"/>
    <w:p w:rsidR="00C12AD4" w:rsidRDefault="00C12AD4" w:rsidP="00C12AD4">
      <w:r>
        <w:t xml:space="preserve">The resident is </w:t>
      </w:r>
      <w:r w:rsidR="006E18BF">
        <w:t>ENCOURAGED but not REQUIRED</w:t>
      </w:r>
      <w:r>
        <w:t xml:space="preserve"> to:</w:t>
      </w:r>
    </w:p>
    <w:p w:rsidR="00C12AD4" w:rsidRDefault="00C12AD4" w:rsidP="00C12AD4">
      <w:pPr>
        <w:pStyle w:val="ListParagraph"/>
        <w:numPr>
          <w:ilvl w:val="0"/>
          <w:numId w:val="2"/>
        </w:numPr>
      </w:pPr>
      <w:r>
        <w:t>Bring observations for possible quality improvement projects</w:t>
      </w:r>
      <w:r w:rsidRPr="00F626AD">
        <w:t xml:space="preserve"> </w:t>
      </w:r>
      <w:r>
        <w:t xml:space="preserve"> to the attention of faculty</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5) incorporate formative evaluation feedback into daily practice; </w:t>
      </w:r>
    </w:p>
    <w:p w:rsidR="00C12AD4" w:rsidRDefault="00C12AD4" w:rsidP="006E18BF">
      <w:pPr>
        <w:pStyle w:val="Default"/>
        <w:rPr>
          <w:b/>
          <w:bCs/>
          <w:sz w:val="22"/>
          <w:szCs w:val="22"/>
        </w:rPr>
      </w:pPr>
    </w:p>
    <w:p w:rsidR="00C12AD4" w:rsidRDefault="00C12AD4" w:rsidP="00C12AD4">
      <w:pPr>
        <w:pStyle w:val="Default"/>
        <w:ind w:firstLine="720"/>
        <w:rPr>
          <w:sz w:val="22"/>
          <w:szCs w:val="22"/>
        </w:rPr>
      </w:pP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6) locate, appraise, and assimilate evidence from scientific studies related to their patients’ health problems; </w:t>
      </w:r>
    </w:p>
    <w:p w:rsidR="00C12AD4" w:rsidRDefault="00C12AD4" w:rsidP="00C12AD4">
      <w:pPr>
        <w:pStyle w:val="Default"/>
        <w:ind w:firstLine="720"/>
        <w:rPr>
          <w:b/>
          <w:bCs/>
          <w:sz w:val="22"/>
          <w:szCs w:val="22"/>
        </w:rPr>
      </w:pPr>
    </w:p>
    <w:p w:rsidR="00C12AD4" w:rsidRPr="00B45834" w:rsidRDefault="00C12AD4" w:rsidP="00C12AD4">
      <w:pPr>
        <w:rPr>
          <w:rFonts w:ascii="Arial" w:hAnsi="Arial" w:cs="Arial"/>
        </w:rPr>
      </w:pPr>
      <w:r w:rsidRPr="00B45834">
        <w:rPr>
          <w:rFonts w:ascii="Arial" w:hAnsi="Arial" w:cs="Arial"/>
        </w:rPr>
        <w:t>The resident is expected to:</w:t>
      </w:r>
    </w:p>
    <w:p w:rsidR="00C12AD4" w:rsidRPr="00B45834" w:rsidRDefault="00C12AD4" w:rsidP="00C12AD4">
      <w:pPr>
        <w:pStyle w:val="Default"/>
        <w:numPr>
          <w:ilvl w:val="0"/>
          <w:numId w:val="2"/>
        </w:numPr>
        <w:rPr>
          <w:sz w:val="22"/>
          <w:szCs w:val="22"/>
        </w:rPr>
      </w:pPr>
      <w:r w:rsidRPr="00B45834">
        <w:rPr>
          <w:sz w:val="22"/>
          <w:szCs w:val="22"/>
        </w:rPr>
        <w:t>Discuss alternative treatment strategies with an attending prior to a procedure, supporting decision making with relevant literature</w:t>
      </w:r>
    </w:p>
    <w:p w:rsidR="00C12AD4" w:rsidRPr="00B45834" w:rsidRDefault="00C12AD4" w:rsidP="00C12AD4">
      <w:pPr>
        <w:pStyle w:val="Default"/>
        <w:numPr>
          <w:ilvl w:val="0"/>
          <w:numId w:val="2"/>
        </w:numPr>
        <w:rPr>
          <w:sz w:val="22"/>
          <w:szCs w:val="22"/>
        </w:rPr>
      </w:pPr>
      <w:r w:rsidRPr="00B45834">
        <w:rPr>
          <w:sz w:val="22"/>
          <w:szCs w:val="22"/>
        </w:rPr>
        <w:t>Be prepared to exercise this skill in Clinical Decision Making and Mortality and Morbidity Conferences.</w:t>
      </w:r>
    </w:p>
    <w:p w:rsidR="006E18BF" w:rsidRDefault="00C12AD4" w:rsidP="006E18BF">
      <w:pPr>
        <w:pStyle w:val="Default"/>
        <w:numPr>
          <w:ilvl w:val="0"/>
          <w:numId w:val="2"/>
        </w:numPr>
        <w:rPr>
          <w:sz w:val="22"/>
          <w:szCs w:val="22"/>
        </w:rPr>
      </w:pPr>
      <w:r w:rsidRPr="00B45834">
        <w:rPr>
          <w:sz w:val="22"/>
          <w:szCs w:val="22"/>
        </w:rPr>
        <w:t xml:space="preserve">Read published material and listen to presentations critically; </w:t>
      </w:r>
    </w:p>
    <w:p w:rsidR="00C12AD4" w:rsidRPr="006E18BF" w:rsidRDefault="00C12AD4" w:rsidP="006E18BF">
      <w:pPr>
        <w:pStyle w:val="Default"/>
        <w:numPr>
          <w:ilvl w:val="0"/>
          <w:numId w:val="2"/>
        </w:numPr>
        <w:rPr>
          <w:sz w:val="22"/>
          <w:szCs w:val="22"/>
        </w:rPr>
      </w:pPr>
      <w:r w:rsidRPr="006E18BF">
        <w:rPr>
          <w:sz w:val="22"/>
          <w:szCs w:val="22"/>
        </w:rPr>
        <w:t xml:space="preserve">Demonstrate competence by: </w:t>
      </w:r>
    </w:p>
    <w:p w:rsidR="00C12AD4" w:rsidRPr="00B45834" w:rsidRDefault="00C12AD4" w:rsidP="00C12AD4">
      <w:pPr>
        <w:pStyle w:val="Default"/>
        <w:numPr>
          <w:ilvl w:val="1"/>
          <w:numId w:val="2"/>
        </w:numPr>
        <w:rPr>
          <w:sz w:val="22"/>
          <w:szCs w:val="22"/>
        </w:rPr>
      </w:pPr>
      <w:r w:rsidRPr="00B45834">
        <w:rPr>
          <w:sz w:val="22"/>
          <w:szCs w:val="22"/>
        </w:rPr>
        <w:t xml:space="preserve">Defining an analyzable problem or scientific question </w:t>
      </w:r>
    </w:p>
    <w:p w:rsidR="00C12AD4" w:rsidRPr="00B45834" w:rsidRDefault="00C12AD4" w:rsidP="00C12AD4">
      <w:pPr>
        <w:pStyle w:val="Default"/>
        <w:numPr>
          <w:ilvl w:val="1"/>
          <w:numId w:val="2"/>
        </w:numPr>
        <w:rPr>
          <w:sz w:val="22"/>
          <w:szCs w:val="22"/>
        </w:rPr>
      </w:pPr>
      <w:r w:rsidRPr="00B45834">
        <w:rPr>
          <w:sz w:val="22"/>
          <w:szCs w:val="22"/>
        </w:rPr>
        <w:t xml:space="preserve">Assembling an appropriate literature review </w:t>
      </w:r>
    </w:p>
    <w:p w:rsidR="00C12AD4" w:rsidRPr="00B45834" w:rsidRDefault="00C12AD4" w:rsidP="00C12AD4">
      <w:pPr>
        <w:pStyle w:val="Default"/>
        <w:numPr>
          <w:ilvl w:val="1"/>
          <w:numId w:val="2"/>
        </w:numPr>
        <w:rPr>
          <w:sz w:val="22"/>
          <w:szCs w:val="22"/>
        </w:rPr>
      </w:pPr>
      <w:r w:rsidRPr="00B45834">
        <w:rPr>
          <w:sz w:val="22"/>
          <w:szCs w:val="22"/>
        </w:rPr>
        <w:t xml:space="preserve">Synthesizing and analyzing available data </w:t>
      </w:r>
    </w:p>
    <w:p w:rsidR="00C12AD4" w:rsidRPr="00B45834" w:rsidRDefault="00C12AD4" w:rsidP="00C12AD4">
      <w:pPr>
        <w:pStyle w:val="Default"/>
        <w:numPr>
          <w:ilvl w:val="1"/>
          <w:numId w:val="2"/>
        </w:numPr>
        <w:rPr>
          <w:sz w:val="22"/>
          <w:szCs w:val="22"/>
        </w:rPr>
      </w:pPr>
      <w:r w:rsidRPr="00B45834">
        <w:rPr>
          <w:sz w:val="22"/>
          <w:szCs w:val="22"/>
        </w:rPr>
        <w:t xml:space="preserve">Formulating an informed and insightful discussion </w:t>
      </w:r>
    </w:p>
    <w:p w:rsidR="00C12AD4" w:rsidRPr="00B45834" w:rsidRDefault="00C12AD4" w:rsidP="00C12AD4">
      <w:pPr>
        <w:pStyle w:val="Default"/>
        <w:numPr>
          <w:ilvl w:val="1"/>
          <w:numId w:val="2"/>
        </w:numPr>
        <w:rPr>
          <w:sz w:val="22"/>
          <w:szCs w:val="22"/>
        </w:rPr>
      </w:pPr>
      <w:r w:rsidRPr="00B45834">
        <w:rPr>
          <w:sz w:val="22"/>
          <w:szCs w:val="22"/>
        </w:rPr>
        <w:t xml:space="preserve">Composing a properly constructed, critically reviewed bibliography or list of literature citations </w:t>
      </w:r>
    </w:p>
    <w:p w:rsidR="00C12AD4" w:rsidRPr="00B45834" w:rsidRDefault="00C12AD4" w:rsidP="00C12AD4">
      <w:pPr>
        <w:pStyle w:val="Default"/>
        <w:numPr>
          <w:ilvl w:val="0"/>
          <w:numId w:val="2"/>
        </w:numPr>
        <w:rPr>
          <w:sz w:val="22"/>
          <w:szCs w:val="22"/>
        </w:rPr>
      </w:pPr>
      <w:r w:rsidRPr="00B45834">
        <w:rPr>
          <w:sz w:val="22"/>
          <w:szCs w:val="22"/>
        </w:rPr>
        <w:t xml:space="preserve">Show an understanding of the appropriate application of statistical tests to the problem; </w:t>
      </w:r>
    </w:p>
    <w:p w:rsidR="00C12AD4" w:rsidRPr="00B45834" w:rsidRDefault="00C12AD4" w:rsidP="00C12AD4">
      <w:pPr>
        <w:pStyle w:val="Default"/>
        <w:numPr>
          <w:ilvl w:val="0"/>
          <w:numId w:val="2"/>
        </w:numPr>
        <w:rPr>
          <w:sz w:val="22"/>
          <w:szCs w:val="22"/>
        </w:rPr>
      </w:pPr>
      <w:r w:rsidRPr="00B45834">
        <w:rPr>
          <w:sz w:val="22"/>
          <w:szCs w:val="22"/>
        </w:rPr>
        <w:t xml:space="preserve">Demonstrate an understanding of the appropriate application of other commonly used statistical tests such as univariate analysis, multivariate analysis, analysis of variance, and the use of T-tests for paired data and multiple comparisons. (Residents should know the limitations, deficiencies and proper applications of these commonly used statistical tests); </w:t>
      </w:r>
    </w:p>
    <w:p w:rsidR="00C12AD4" w:rsidRPr="00B45834" w:rsidRDefault="00C12AD4" w:rsidP="00C12AD4">
      <w:pPr>
        <w:pStyle w:val="Default"/>
        <w:numPr>
          <w:ilvl w:val="1"/>
          <w:numId w:val="2"/>
        </w:numPr>
        <w:rPr>
          <w:sz w:val="22"/>
          <w:szCs w:val="22"/>
        </w:rPr>
      </w:pPr>
      <w:r w:rsidRPr="00B45834">
        <w:rPr>
          <w:sz w:val="22"/>
          <w:szCs w:val="22"/>
        </w:rPr>
        <w:lastRenderedPageBreak/>
        <w:t xml:space="preserve">•Show evidence of ability to critically analyze major clinical research papers in the thoracic literature which guide practice; </w:t>
      </w:r>
    </w:p>
    <w:p w:rsidR="00C12AD4" w:rsidRPr="00B45834" w:rsidRDefault="00C12AD4" w:rsidP="00C12AD4">
      <w:pPr>
        <w:pStyle w:val="Default"/>
        <w:numPr>
          <w:ilvl w:val="0"/>
          <w:numId w:val="2"/>
        </w:numPr>
        <w:rPr>
          <w:sz w:val="22"/>
          <w:szCs w:val="22"/>
        </w:rPr>
      </w:pPr>
      <w:r w:rsidRPr="00B45834">
        <w:rPr>
          <w:sz w:val="22"/>
          <w:szCs w:val="22"/>
        </w:rPr>
        <w:t>•Apply knowledge of the scientific method to design and execute at least one formal analysis to solve a problem related to thoracic surgery.</w:t>
      </w:r>
    </w:p>
    <w:p w:rsidR="00C12AD4" w:rsidRDefault="00C12AD4" w:rsidP="00C12AD4">
      <w:pPr>
        <w:pStyle w:val="Default"/>
        <w:ind w:firstLine="720"/>
        <w:rPr>
          <w:sz w:val="22"/>
          <w:szCs w:val="22"/>
        </w:rPr>
      </w:pP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7) use information technology to optimize learning; </w:t>
      </w:r>
    </w:p>
    <w:p w:rsidR="00C12AD4" w:rsidRDefault="00C12AD4" w:rsidP="00C12AD4">
      <w:pPr>
        <w:pStyle w:val="Default"/>
        <w:ind w:firstLine="720"/>
        <w:rPr>
          <w:b/>
          <w:bCs/>
          <w:sz w:val="22"/>
          <w:szCs w:val="22"/>
        </w:rPr>
      </w:pPr>
    </w:p>
    <w:p w:rsidR="00C12AD4" w:rsidRPr="00B45834" w:rsidRDefault="00C12AD4" w:rsidP="00C12AD4">
      <w:pPr>
        <w:rPr>
          <w:rFonts w:ascii="Arial" w:hAnsi="Arial" w:cs="Arial"/>
        </w:rPr>
      </w:pPr>
      <w:r w:rsidRPr="00B45834">
        <w:rPr>
          <w:rFonts w:ascii="Arial" w:hAnsi="Arial" w:cs="Arial"/>
        </w:rPr>
        <w:t>The resident is expected to:</w:t>
      </w:r>
    </w:p>
    <w:p w:rsidR="00C12AD4" w:rsidRPr="00B45834" w:rsidRDefault="00C12AD4" w:rsidP="00C12AD4">
      <w:pPr>
        <w:pStyle w:val="ListParagraph"/>
        <w:numPr>
          <w:ilvl w:val="0"/>
          <w:numId w:val="3"/>
        </w:numPr>
        <w:rPr>
          <w:rFonts w:ascii="Arial" w:hAnsi="Arial" w:cs="Arial"/>
        </w:rPr>
      </w:pPr>
      <w:r w:rsidRPr="00B45834">
        <w:rPr>
          <w:rFonts w:ascii="Arial" w:hAnsi="Arial" w:cs="Arial"/>
        </w:rPr>
        <w:t>Demonstrate a facility to conduct electronic literature searches, and to distribute electronic format papers to team members for clinical purposes and for such conferences as Journal Club.</w:t>
      </w:r>
    </w:p>
    <w:p w:rsidR="00C12AD4" w:rsidRPr="00B45834" w:rsidRDefault="00C12AD4" w:rsidP="00C12AD4">
      <w:pPr>
        <w:rPr>
          <w:rFonts w:ascii="Arial" w:hAnsi="Arial" w:cs="Arial"/>
        </w:rPr>
      </w:pPr>
    </w:p>
    <w:p w:rsidR="00C12AD4" w:rsidRDefault="00C12AD4" w:rsidP="00C12AD4">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8) participate in the education of patients, families, students, residents and other health professionals. </w:t>
      </w:r>
    </w:p>
    <w:p w:rsidR="00C12AD4" w:rsidRDefault="00C12AD4" w:rsidP="00C12AD4">
      <w:pPr>
        <w:pStyle w:val="Default"/>
        <w:ind w:firstLine="720"/>
        <w:rPr>
          <w:b/>
          <w:bCs/>
          <w:sz w:val="22"/>
          <w:szCs w:val="22"/>
        </w:rPr>
      </w:pPr>
    </w:p>
    <w:p w:rsidR="00C12AD4" w:rsidRPr="00B45834" w:rsidRDefault="00C12AD4" w:rsidP="00C12AD4">
      <w:pPr>
        <w:rPr>
          <w:rFonts w:ascii="Arial" w:hAnsi="Arial" w:cs="Arial"/>
        </w:rPr>
      </w:pPr>
      <w:r w:rsidRPr="00B45834">
        <w:rPr>
          <w:rFonts w:ascii="Arial" w:hAnsi="Arial" w:cs="Arial"/>
        </w:rPr>
        <w:t>The resident is expected to:</w:t>
      </w:r>
    </w:p>
    <w:p w:rsidR="00C12AD4" w:rsidRDefault="00C12AD4" w:rsidP="00C12AD4">
      <w:pPr>
        <w:pStyle w:val="ListParagraph"/>
        <w:numPr>
          <w:ilvl w:val="0"/>
          <w:numId w:val="3"/>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C12AD4" w:rsidRPr="00031306" w:rsidRDefault="00C12AD4" w:rsidP="00C12AD4">
      <w:pPr>
        <w:pStyle w:val="ListParagraph"/>
        <w:rPr>
          <w:rFonts w:ascii="Arial" w:hAnsi="Arial" w:cs="Arial"/>
        </w:rPr>
      </w:pPr>
    </w:p>
    <w:p w:rsidR="00C12AD4" w:rsidRPr="00B45834" w:rsidRDefault="00C12AD4" w:rsidP="00C12AD4">
      <w:pPr>
        <w:pStyle w:val="Default"/>
        <w:ind w:firstLine="720"/>
        <w:rPr>
          <w:b/>
          <w:sz w:val="22"/>
          <w:szCs w:val="22"/>
        </w:rPr>
      </w:pPr>
      <w:r w:rsidRPr="00B45834">
        <w:rPr>
          <w:b/>
          <w:sz w:val="22"/>
          <w:szCs w:val="22"/>
        </w:rPr>
        <w:t>IV.A.5.c)</w:t>
      </w:r>
      <w:proofErr w:type="gramStart"/>
      <w:r w:rsidRPr="00B45834">
        <w:rPr>
          <w:b/>
          <w:sz w:val="22"/>
          <w:szCs w:val="22"/>
        </w:rPr>
        <w:t>.(</w:t>
      </w:r>
      <w:proofErr w:type="gramEnd"/>
      <w:r w:rsidRPr="00B45834">
        <w:rPr>
          <w:b/>
          <w:sz w:val="22"/>
          <w:szCs w:val="22"/>
        </w:rPr>
        <w:t xml:space="preserve">9) demonstrate the ability to practice lifelong learning, analyze personal practice outcomes, and use information technology to optimize patient care. </w:t>
      </w:r>
    </w:p>
    <w:p w:rsidR="00C12AD4" w:rsidRPr="00B45834" w:rsidRDefault="00C12AD4" w:rsidP="00C12AD4">
      <w:pPr>
        <w:pStyle w:val="Default"/>
        <w:rPr>
          <w:b/>
          <w:sz w:val="22"/>
          <w:szCs w:val="22"/>
        </w:rPr>
      </w:pPr>
    </w:p>
    <w:p w:rsidR="00C12AD4" w:rsidRDefault="00C12AD4" w:rsidP="00C12AD4">
      <w:pPr>
        <w:pStyle w:val="Default"/>
        <w:rPr>
          <w:b/>
          <w:bCs/>
          <w:sz w:val="22"/>
          <w:szCs w:val="22"/>
        </w:rPr>
      </w:pPr>
      <w:r>
        <w:rPr>
          <w:b/>
          <w:bCs/>
          <w:sz w:val="22"/>
          <w:szCs w:val="22"/>
        </w:rPr>
        <w:t xml:space="preserve">IV.A.5.d) Interpersonal and Communication Skills </w:t>
      </w:r>
    </w:p>
    <w:p w:rsidR="00C12AD4" w:rsidRDefault="00C12AD4" w:rsidP="00C12AD4">
      <w:pPr>
        <w:pStyle w:val="Default"/>
        <w:rPr>
          <w:sz w:val="22"/>
          <w:szCs w:val="22"/>
        </w:rPr>
      </w:pPr>
    </w:p>
    <w:p w:rsidR="00C12AD4" w:rsidRDefault="00C12AD4" w:rsidP="00C12AD4">
      <w:pPr>
        <w:pStyle w:val="Default"/>
        <w:rPr>
          <w:b/>
          <w:bCs/>
          <w:sz w:val="22"/>
          <w:szCs w:val="22"/>
        </w:rPr>
      </w:pPr>
      <w:r>
        <w:rPr>
          <w:b/>
          <w:bCs/>
          <w:sz w:val="22"/>
          <w:szCs w:val="22"/>
        </w:rPr>
        <w:t xml:space="preserve">Residents must demonstrate interpersonal and communication skills that result in the effective exchange of information and collaboration with patients, their families, and health professionals. </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1) communicate effectively with patients, families, and the public, as appropriate, across a broad range of socioeconomic and cultural backgrounds; </w:t>
      </w:r>
    </w:p>
    <w:p w:rsidR="00C12AD4" w:rsidRDefault="00C12AD4" w:rsidP="00C12AD4">
      <w:pPr>
        <w:pStyle w:val="Default"/>
        <w:ind w:firstLine="720"/>
        <w:rPr>
          <w:b/>
          <w:bCs/>
          <w:sz w:val="22"/>
          <w:szCs w:val="22"/>
        </w:rPr>
      </w:pPr>
    </w:p>
    <w:p w:rsidR="00C12AD4" w:rsidRPr="00B45834" w:rsidRDefault="00C12AD4" w:rsidP="00C12AD4">
      <w:pPr>
        <w:rPr>
          <w:rFonts w:ascii="Arial" w:hAnsi="Arial" w:cs="Arial"/>
        </w:rPr>
      </w:pPr>
      <w:r w:rsidRPr="00B45834">
        <w:rPr>
          <w:rFonts w:ascii="Arial" w:hAnsi="Arial" w:cs="Arial"/>
        </w:rPr>
        <w:t>The resident is expected to:</w:t>
      </w:r>
    </w:p>
    <w:p w:rsidR="00C12AD4" w:rsidRPr="00B45834" w:rsidRDefault="00C12AD4" w:rsidP="00C12AD4">
      <w:pPr>
        <w:pStyle w:val="ListParagraph"/>
        <w:numPr>
          <w:ilvl w:val="0"/>
          <w:numId w:val="3"/>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2) communicate effectively with physicians, other health professionals, and health related agencies;</w:t>
      </w:r>
      <w:r w:rsidRPr="00AE2158">
        <w:rPr>
          <w:b/>
          <w:bCs/>
          <w:sz w:val="22"/>
          <w:szCs w:val="22"/>
        </w:rPr>
        <w:t xml:space="preserve"> </w:t>
      </w:r>
    </w:p>
    <w:p w:rsidR="00C12AD4" w:rsidRDefault="00C12AD4" w:rsidP="00C12AD4">
      <w:pPr>
        <w:pStyle w:val="Default"/>
        <w:ind w:firstLine="720"/>
        <w:rPr>
          <w:b/>
          <w:bCs/>
          <w:sz w:val="22"/>
          <w:szCs w:val="22"/>
        </w:rPr>
      </w:pPr>
    </w:p>
    <w:p w:rsidR="00C12AD4" w:rsidRPr="00B45834" w:rsidRDefault="00C12AD4" w:rsidP="00C12AD4">
      <w:pPr>
        <w:rPr>
          <w:rFonts w:ascii="Arial" w:hAnsi="Arial" w:cs="Arial"/>
        </w:rPr>
      </w:pPr>
      <w:r w:rsidRPr="00B45834">
        <w:rPr>
          <w:rFonts w:ascii="Arial" w:hAnsi="Arial" w:cs="Arial"/>
        </w:rPr>
        <w:t>The resident is expected to:</w:t>
      </w:r>
    </w:p>
    <w:p w:rsidR="00C12AD4" w:rsidRPr="00B45834" w:rsidRDefault="00C12AD4" w:rsidP="00C12AD4">
      <w:pPr>
        <w:pStyle w:val="ListParagraph"/>
        <w:numPr>
          <w:ilvl w:val="0"/>
          <w:numId w:val="3"/>
        </w:numPr>
        <w:rPr>
          <w:rFonts w:ascii="Arial" w:hAnsi="Arial" w:cs="Arial"/>
        </w:rPr>
      </w:pPr>
      <w:r w:rsidRPr="00B45834">
        <w:rPr>
          <w:rFonts w:ascii="Arial" w:hAnsi="Arial" w:cs="Arial"/>
        </w:rPr>
        <w:lastRenderedPageBreak/>
        <w:t>Lead Multi-</w:t>
      </w:r>
      <w:proofErr w:type="spellStart"/>
      <w:r w:rsidRPr="00B45834">
        <w:rPr>
          <w:rFonts w:ascii="Arial" w:hAnsi="Arial" w:cs="Arial"/>
        </w:rPr>
        <w:t>discplinary</w:t>
      </w:r>
      <w:proofErr w:type="spellEnd"/>
      <w:r w:rsidRPr="00B45834">
        <w:rPr>
          <w:rFonts w:ascii="Arial" w:hAnsi="Arial" w:cs="Arial"/>
        </w:rPr>
        <w:t xml:space="preserve"> ICU rounds each morning under direct faculty supervision.</w:t>
      </w:r>
    </w:p>
    <w:p w:rsidR="00C12AD4" w:rsidRPr="00B45834" w:rsidRDefault="00C12AD4" w:rsidP="00C12AD4">
      <w:pPr>
        <w:pStyle w:val="ListParagraph"/>
        <w:numPr>
          <w:ilvl w:val="0"/>
          <w:numId w:val="3"/>
        </w:numPr>
        <w:rPr>
          <w:rFonts w:ascii="Arial" w:hAnsi="Arial" w:cs="Arial"/>
        </w:rPr>
      </w:pPr>
      <w:r w:rsidRPr="00B45834">
        <w:rPr>
          <w:rFonts w:ascii="Arial" w:hAnsi="Arial" w:cs="Arial"/>
        </w:rPr>
        <w:t>Receive and execute effective sign out of responsibility with each change of shift</w:t>
      </w:r>
    </w:p>
    <w:p w:rsidR="00C12AD4" w:rsidRPr="00031306" w:rsidRDefault="00C12AD4" w:rsidP="00C12AD4">
      <w:pPr>
        <w:pStyle w:val="ListParagraph"/>
        <w:numPr>
          <w:ilvl w:val="0"/>
          <w:numId w:val="3"/>
        </w:numPr>
        <w:rPr>
          <w:rFonts w:ascii="Arial" w:hAnsi="Arial" w:cs="Arial"/>
        </w:rPr>
      </w:pPr>
      <w:r w:rsidRPr="00B45834">
        <w:rPr>
          <w:rFonts w:ascii="Arial" w:hAnsi="Arial" w:cs="Arial"/>
        </w:rPr>
        <w:t>Receive and execute effective sign out with the floor team in order to round with the attending on weekends</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3) work effectively as a member or leader of a health care team or other professional group; </w:t>
      </w:r>
    </w:p>
    <w:p w:rsidR="00C12AD4" w:rsidRDefault="00C12AD4" w:rsidP="00C12AD4">
      <w:pPr>
        <w:pStyle w:val="Default"/>
        <w:ind w:firstLine="720"/>
        <w:rPr>
          <w:b/>
          <w:bCs/>
          <w:sz w:val="22"/>
          <w:szCs w:val="22"/>
        </w:rPr>
      </w:pPr>
    </w:p>
    <w:p w:rsidR="00C12AD4" w:rsidRPr="00031306" w:rsidRDefault="00C12AD4" w:rsidP="00C12AD4">
      <w:pPr>
        <w:rPr>
          <w:rFonts w:ascii="Arial" w:hAnsi="Arial" w:cs="Arial"/>
        </w:rPr>
      </w:pPr>
      <w:r w:rsidRPr="00031306">
        <w:rPr>
          <w:rFonts w:ascii="Arial" w:hAnsi="Arial" w:cs="Arial"/>
        </w:rPr>
        <w:t>The resident is expected to:</w:t>
      </w:r>
    </w:p>
    <w:p w:rsidR="00C12AD4" w:rsidRPr="00031306" w:rsidRDefault="00C12AD4" w:rsidP="00C12AD4">
      <w:pPr>
        <w:pStyle w:val="ListParagraph"/>
        <w:numPr>
          <w:ilvl w:val="0"/>
          <w:numId w:val="4"/>
        </w:numPr>
        <w:rPr>
          <w:rFonts w:ascii="Arial" w:hAnsi="Arial" w:cs="Arial"/>
        </w:rPr>
      </w:pPr>
      <w:r w:rsidRPr="00031306">
        <w:rPr>
          <w:rFonts w:ascii="Arial" w:hAnsi="Arial" w:cs="Arial"/>
        </w:rPr>
        <w:t xml:space="preserve">Lead the conduct of a case, </w:t>
      </w:r>
      <w:proofErr w:type="spellStart"/>
      <w:r w:rsidRPr="00031306">
        <w:rPr>
          <w:rFonts w:ascii="Arial" w:hAnsi="Arial" w:cs="Arial"/>
        </w:rPr>
        <w:t>co-ordinating</w:t>
      </w:r>
      <w:proofErr w:type="spellEnd"/>
      <w:r w:rsidRPr="00031306">
        <w:rPr>
          <w:rFonts w:ascii="Arial" w:hAnsi="Arial" w:cs="Arial"/>
        </w:rPr>
        <w:t xml:space="preserve"> with nursing, anesthesia, and perfusion staff under direct faculty observation</w:t>
      </w:r>
    </w:p>
    <w:p w:rsidR="00C12AD4" w:rsidRPr="00031306" w:rsidRDefault="00C12AD4" w:rsidP="00C12AD4">
      <w:pPr>
        <w:pStyle w:val="ListParagraph"/>
        <w:numPr>
          <w:ilvl w:val="0"/>
          <w:numId w:val="4"/>
        </w:numPr>
        <w:rPr>
          <w:rFonts w:ascii="Arial" w:hAnsi="Arial" w:cs="Arial"/>
        </w:rPr>
      </w:pPr>
      <w:r w:rsidRPr="00031306">
        <w:rPr>
          <w:rFonts w:ascii="Arial" w:hAnsi="Arial" w:cs="Arial"/>
        </w:rPr>
        <w:t>Lead the conduct of resuscitation and other emergency care under direct faculty supervision</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4) act in a consultative role to other physicians and health professionals; and, </w:t>
      </w:r>
    </w:p>
    <w:p w:rsidR="00C12AD4" w:rsidRDefault="00C12AD4" w:rsidP="00C12AD4">
      <w:pPr>
        <w:pStyle w:val="Default"/>
        <w:ind w:firstLine="720"/>
        <w:rPr>
          <w:b/>
          <w:bCs/>
          <w:sz w:val="22"/>
          <w:szCs w:val="22"/>
        </w:rPr>
      </w:pPr>
    </w:p>
    <w:p w:rsidR="00C12AD4" w:rsidRPr="00031306" w:rsidRDefault="00C12AD4" w:rsidP="00C12AD4">
      <w:pPr>
        <w:rPr>
          <w:rFonts w:ascii="Arial" w:hAnsi="Arial" w:cs="Arial"/>
        </w:rPr>
      </w:pPr>
      <w:r w:rsidRPr="00031306">
        <w:rPr>
          <w:rFonts w:ascii="Arial" w:hAnsi="Arial" w:cs="Arial"/>
        </w:rPr>
        <w:t>The resident is expected to:</w:t>
      </w:r>
    </w:p>
    <w:p w:rsidR="00C12AD4" w:rsidRPr="00031306" w:rsidRDefault="00C12AD4" w:rsidP="00C12AD4">
      <w:pPr>
        <w:pStyle w:val="ListParagraph"/>
        <w:numPr>
          <w:ilvl w:val="0"/>
          <w:numId w:val="5"/>
        </w:numPr>
        <w:rPr>
          <w:rFonts w:ascii="Arial" w:hAnsi="Arial" w:cs="Arial"/>
        </w:rPr>
      </w:pPr>
      <w:r w:rsidRPr="00031306">
        <w:rPr>
          <w:rFonts w:ascii="Arial" w:hAnsi="Arial" w:cs="Arial"/>
        </w:rPr>
        <w:t>Conduct history and physicals, review laboratory and imaging studies promptly, and synthesize this data into a differential diagnosis, and treatment plan with a faculty member in a prompt and effective fashion.</w:t>
      </w:r>
    </w:p>
    <w:p w:rsidR="00C12AD4" w:rsidRPr="00031306" w:rsidRDefault="00C12AD4" w:rsidP="00C12AD4">
      <w:pPr>
        <w:pStyle w:val="ListParagraph"/>
        <w:numPr>
          <w:ilvl w:val="0"/>
          <w:numId w:val="5"/>
        </w:numPr>
        <w:rPr>
          <w:rFonts w:ascii="Arial" w:hAnsi="Arial" w:cs="Arial"/>
        </w:rPr>
      </w:pPr>
      <w:r w:rsidRPr="00031306">
        <w:rPr>
          <w:rFonts w:ascii="Arial" w:hAnsi="Arial" w:cs="Arial"/>
        </w:rPr>
        <w:t>Determine specific questions and objectives for which the consult has been requested.</w:t>
      </w:r>
    </w:p>
    <w:p w:rsidR="00C12AD4" w:rsidRDefault="00C12AD4" w:rsidP="00C12AD4">
      <w:pPr>
        <w:pStyle w:val="Default"/>
        <w:rPr>
          <w:sz w:val="22"/>
          <w:szCs w:val="22"/>
        </w:rPr>
      </w:pPr>
    </w:p>
    <w:p w:rsidR="00C12AD4" w:rsidRDefault="00C12AD4" w:rsidP="00C12AD4">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5) maintain comprehensive, timely, and legible medical records, if applicable. </w:t>
      </w:r>
    </w:p>
    <w:p w:rsidR="00C12AD4" w:rsidRDefault="00C12AD4" w:rsidP="00C12AD4">
      <w:pPr>
        <w:pStyle w:val="Default"/>
        <w:ind w:firstLine="720"/>
        <w:rPr>
          <w:b/>
          <w:bCs/>
          <w:sz w:val="22"/>
          <w:szCs w:val="22"/>
        </w:rPr>
      </w:pPr>
    </w:p>
    <w:p w:rsidR="00C12AD4" w:rsidRPr="00031306" w:rsidRDefault="00C12AD4" w:rsidP="00C12AD4">
      <w:pPr>
        <w:rPr>
          <w:rFonts w:ascii="Arial" w:hAnsi="Arial" w:cs="Arial"/>
        </w:rPr>
      </w:pPr>
      <w:r w:rsidRPr="00031306">
        <w:rPr>
          <w:rFonts w:ascii="Arial" w:hAnsi="Arial" w:cs="Arial"/>
        </w:rPr>
        <w:t>The resident is expected to:</w:t>
      </w:r>
    </w:p>
    <w:p w:rsidR="00C12AD4" w:rsidRPr="00031306" w:rsidRDefault="00C12AD4" w:rsidP="00C12AD4">
      <w:pPr>
        <w:pStyle w:val="ListParagraph"/>
        <w:numPr>
          <w:ilvl w:val="0"/>
          <w:numId w:val="6"/>
        </w:numPr>
        <w:rPr>
          <w:rFonts w:ascii="Arial" w:hAnsi="Arial" w:cs="Arial"/>
        </w:rPr>
      </w:pPr>
      <w:r w:rsidRPr="00031306">
        <w:rPr>
          <w:rFonts w:ascii="Arial" w:hAnsi="Arial" w:cs="Arial"/>
        </w:rPr>
        <w:t>Gain facility</w:t>
      </w:r>
      <w:r>
        <w:rPr>
          <w:rFonts w:ascii="Arial" w:hAnsi="Arial" w:cs="Arial"/>
        </w:rPr>
        <w:t xml:space="preserve"> in the use of the EPIC EMR </w:t>
      </w:r>
      <w:r w:rsidRPr="00031306">
        <w:rPr>
          <w:rFonts w:ascii="Arial" w:hAnsi="Arial" w:cs="Arial"/>
        </w:rPr>
        <w:t>systems</w:t>
      </w:r>
    </w:p>
    <w:p w:rsidR="00C12AD4" w:rsidRPr="00031306" w:rsidRDefault="00C12AD4" w:rsidP="00C12AD4">
      <w:pPr>
        <w:pStyle w:val="ListParagraph"/>
        <w:numPr>
          <w:ilvl w:val="0"/>
          <w:numId w:val="6"/>
        </w:numPr>
        <w:rPr>
          <w:rFonts w:ascii="Arial" w:hAnsi="Arial" w:cs="Arial"/>
        </w:rPr>
      </w:pPr>
      <w:r w:rsidRPr="00031306">
        <w:rPr>
          <w:rFonts w:ascii="Arial" w:hAnsi="Arial" w:cs="Arial"/>
        </w:rPr>
        <w:t>Forward all documentation for review and co-signature of the attending using the EPIC EMR system.</w:t>
      </w:r>
    </w:p>
    <w:p w:rsidR="00C12AD4" w:rsidRDefault="00C12AD4" w:rsidP="00C12AD4"/>
    <w:p w:rsidR="00C12AD4" w:rsidRDefault="00C12AD4" w:rsidP="00C12AD4">
      <w:pPr>
        <w:pStyle w:val="Default"/>
        <w:rPr>
          <w:sz w:val="22"/>
          <w:szCs w:val="22"/>
        </w:rPr>
      </w:pPr>
      <w:r>
        <w:rPr>
          <w:b/>
          <w:bCs/>
          <w:sz w:val="22"/>
          <w:szCs w:val="22"/>
        </w:rPr>
        <w:t xml:space="preserve">IV.A.5.e) Professionalism </w:t>
      </w:r>
    </w:p>
    <w:p w:rsidR="00C12AD4" w:rsidRDefault="00C12AD4" w:rsidP="00C12AD4">
      <w:pPr>
        <w:pStyle w:val="Default"/>
        <w:rPr>
          <w:sz w:val="22"/>
          <w:szCs w:val="22"/>
        </w:rPr>
      </w:pPr>
      <w:r>
        <w:rPr>
          <w:b/>
          <w:bCs/>
          <w:sz w:val="22"/>
          <w:szCs w:val="22"/>
        </w:rPr>
        <w:t xml:space="preserve">Residents must demonstrate a commitment to carrying out professional responsibilities and an adherence to ethical principles. Residents are expected to demonstrate: </w:t>
      </w:r>
    </w:p>
    <w:p w:rsidR="00C12AD4" w:rsidRDefault="00C12AD4" w:rsidP="00C12AD4">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1) compassion, integrity, and respect for others;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2) responsiveness to patient needs that supersedes self-interest;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3) respect for patient privacy and autonomy;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4) accountability to patients, society and the profession; and,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 xml:space="preserve">IV.A.5.e).(5) sensitivity and responsiveness to a diverse patient population, including but not limited to diversity in gender, age, culture, race, religion, disabilities, and sexual orientation. </w:t>
      </w:r>
    </w:p>
    <w:p w:rsidR="00C12AD4" w:rsidRDefault="00C12AD4" w:rsidP="00C12AD4">
      <w:pPr>
        <w:pStyle w:val="Default"/>
        <w:rPr>
          <w:sz w:val="22"/>
          <w:szCs w:val="22"/>
        </w:rPr>
      </w:pPr>
    </w:p>
    <w:p w:rsidR="00C12AD4" w:rsidRPr="00031306" w:rsidRDefault="00C12AD4" w:rsidP="00C12AD4">
      <w:pPr>
        <w:pStyle w:val="Default"/>
        <w:ind w:firstLine="720"/>
        <w:rPr>
          <w:b/>
          <w:sz w:val="22"/>
          <w:szCs w:val="22"/>
        </w:rPr>
      </w:pPr>
      <w:r w:rsidRPr="00031306">
        <w:rPr>
          <w:b/>
          <w:sz w:val="22"/>
          <w:szCs w:val="22"/>
        </w:rPr>
        <w:t xml:space="preserve">IV.A.5.e).(6) high standards of ethical behavior; demonstrate continuity of care (pre-operative, operative, and post-operative); demonstrate sensitivity to age, gender, culture, and other differences; and demonstrate honesty, dependability, and commitment. </w:t>
      </w:r>
    </w:p>
    <w:p w:rsidR="00C12AD4" w:rsidRDefault="00C12AD4" w:rsidP="00C12AD4">
      <w:pPr>
        <w:pStyle w:val="Default"/>
        <w:rPr>
          <w:sz w:val="22"/>
          <w:szCs w:val="22"/>
        </w:rPr>
      </w:pPr>
    </w:p>
    <w:p w:rsidR="00C12AD4" w:rsidRDefault="00C12AD4" w:rsidP="00C12AD4">
      <w:pPr>
        <w:pStyle w:val="Default"/>
        <w:rPr>
          <w:sz w:val="22"/>
          <w:szCs w:val="22"/>
        </w:rPr>
      </w:pPr>
      <w:r>
        <w:rPr>
          <w:b/>
          <w:bCs/>
          <w:sz w:val="22"/>
          <w:szCs w:val="22"/>
        </w:rPr>
        <w:t xml:space="preserve">IV.A.5.f) Systems-based Practice </w:t>
      </w:r>
    </w:p>
    <w:p w:rsidR="00C12AD4" w:rsidRDefault="00C12AD4" w:rsidP="00C12AD4">
      <w:pPr>
        <w:pStyle w:val="Default"/>
        <w:rPr>
          <w:sz w:val="22"/>
          <w:szCs w:val="22"/>
        </w:rPr>
      </w:pPr>
    </w:p>
    <w:p w:rsidR="00C12AD4" w:rsidRDefault="00C12AD4" w:rsidP="00C12AD4">
      <w:pPr>
        <w:pStyle w:val="Default"/>
        <w:rPr>
          <w:b/>
          <w:bCs/>
          <w:sz w:val="22"/>
          <w:szCs w:val="22"/>
        </w:rPr>
      </w:pPr>
      <w:r>
        <w:rPr>
          <w:b/>
          <w:bCs/>
          <w:sz w:val="22"/>
          <w:szCs w:val="22"/>
        </w:rPr>
        <w:t xml:space="preserve">Residents must demonstrate an awareness of and responsiveness to the larger context and system of health care, as well as the ability to call effectively on other resources in the system to provide optimal health care. Residents are expected to: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1) work effectively in various health care delivery settings and systems relevant to their clinical specialty;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2) coordinate patient care within the health care system relevant to their clinical specialty;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3) incorporate considerations of cost awareness and risk-benefit analysis in patient and/or population-based care as appropriate;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4) advocate for quality patient care and optimal patient care systems; </w:t>
      </w:r>
    </w:p>
    <w:p w:rsidR="00C12AD4" w:rsidRDefault="00C12AD4" w:rsidP="00C12AD4">
      <w:pPr>
        <w:pStyle w:val="Default"/>
        <w:rPr>
          <w:sz w:val="22"/>
          <w:szCs w:val="22"/>
        </w:rPr>
      </w:pPr>
    </w:p>
    <w:p w:rsidR="00C12AD4" w:rsidRDefault="00C12AD4" w:rsidP="00C12AD4">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5) work in </w:t>
      </w:r>
      <w:proofErr w:type="spellStart"/>
      <w:r>
        <w:rPr>
          <w:b/>
          <w:bCs/>
          <w:sz w:val="22"/>
          <w:szCs w:val="22"/>
        </w:rPr>
        <w:t>interprofessional</w:t>
      </w:r>
      <w:proofErr w:type="spellEnd"/>
      <w:r>
        <w:rPr>
          <w:b/>
          <w:bCs/>
          <w:sz w:val="22"/>
          <w:szCs w:val="22"/>
        </w:rPr>
        <w:t xml:space="preserve"> teams to enhance patient safety and improve patient care quality; and, </w:t>
      </w:r>
    </w:p>
    <w:p w:rsidR="00C12AD4" w:rsidRDefault="00C12AD4" w:rsidP="00C12AD4">
      <w:pPr>
        <w:pStyle w:val="Default"/>
        <w:rPr>
          <w:rFonts w:asciiTheme="minorHAnsi" w:hAnsiTheme="minorHAnsi" w:cstheme="minorBidi"/>
          <w:color w:val="auto"/>
          <w:sz w:val="22"/>
          <w:szCs w:val="22"/>
        </w:rPr>
      </w:pPr>
    </w:p>
    <w:p w:rsidR="00C12AD4" w:rsidRDefault="00C12AD4" w:rsidP="00C12AD4">
      <w:pPr>
        <w:pStyle w:val="Default"/>
        <w:ind w:firstLine="720"/>
        <w:rPr>
          <w:b/>
          <w:bCs/>
          <w:sz w:val="22"/>
          <w:szCs w:val="22"/>
        </w:rPr>
      </w:pPr>
      <w:r>
        <w:rPr>
          <w:b/>
          <w:bCs/>
          <w:sz w:val="22"/>
          <w:szCs w:val="22"/>
        </w:rPr>
        <w:t>IV.A.5.f)</w:t>
      </w:r>
      <w:proofErr w:type="gramStart"/>
      <w:r>
        <w:rPr>
          <w:b/>
          <w:bCs/>
          <w:sz w:val="22"/>
          <w:szCs w:val="22"/>
        </w:rPr>
        <w:t>.(</w:t>
      </w:r>
      <w:proofErr w:type="gramEnd"/>
      <w:r>
        <w:rPr>
          <w:b/>
          <w:bCs/>
          <w:sz w:val="22"/>
          <w:szCs w:val="22"/>
        </w:rPr>
        <w:t xml:space="preserve">6) participate in identifying system errors and implementing potential systems solutions. </w:t>
      </w:r>
    </w:p>
    <w:p w:rsidR="00C12AD4" w:rsidRDefault="00C12AD4" w:rsidP="00C12AD4">
      <w:pPr>
        <w:pStyle w:val="Default"/>
        <w:ind w:firstLine="720"/>
        <w:rPr>
          <w:b/>
          <w:bCs/>
          <w:sz w:val="22"/>
          <w:szCs w:val="22"/>
        </w:rPr>
      </w:pPr>
    </w:p>
    <w:p w:rsidR="00C12AD4" w:rsidRPr="00031306" w:rsidRDefault="00C12AD4" w:rsidP="00C12AD4">
      <w:pPr>
        <w:rPr>
          <w:rFonts w:ascii="Arial" w:hAnsi="Arial" w:cs="Arial"/>
        </w:rPr>
      </w:pPr>
      <w:r w:rsidRPr="00031306">
        <w:rPr>
          <w:rFonts w:ascii="Arial" w:hAnsi="Arial" w:cs="Arial"/>
        </w:rPr>
        <w:t xml:space="preserve">The resident is </w:t>
      </w:r>
      <w:r w:rsidR="006E18BF">
        <w:t>ENCOURAGED but not REQUIRED</w:t>
      </w:r>
      <w:r w:rsidRPr="00031306">
        <w:rPr>
          <w:rFonts w:ascii="Arial" w:hAnsi="Arial" w:cs="Arial"/>
        </w:rPr>
        <w:t xml:space="preserve"> to:</w:t>
      </w:r>
    </w:p>
    <w:p w:rsidR="00C12AD4" w:rsidRPr="00031306" w:rsidRDefault="00C12AD4" w:rsidP="00C12AD4">
      <w:pPr>
        <w:pStyle w:val="ListParagraph"/>
        <w:numPr>
          <w:ilvl w:val="0"/>
          <w:numId w:val="6"/>
        </w:numPr>
        <w:rPr>
          <w:rFonts w:ascii="Arial" w:hAnsi="Arial" w:cs="Arial"/>
        </w:rPr>
      </w:pPr>
      <w:r>
        <w:rPr>
          <w:rFonts w:ascii="Arial" w:hAnsi="Arial" w:cs="Arial"/>
        </w:rPr>
        <w:t>Identify a QI issue, research its background, design a solution and implement it by conclusion of the residency, collaborating with other residents, associated and ancillary services</w:t>
      </w:r>
      <w:r w:rsidRPr="00031306">
        <w:rPr>
          <w:rFonts w:ascii="Arial" w:hAnsi="Arial" w:cs="Arial"/>
        </w:rPr>
        <w:t>.</w:t>
      </w:r>
    </w:p>
    <w:p w:rsidR="00C12AD4" w:rsidRDefault="00C12AD4" w:rsidP="00C12AD4">
      <w:pPr>
        <w:pStyle w:val="Default"/>
        <w:ind w:firstLine="720"/>
        <w:rPr>
          <w:sz w:val="22"/>
          <w:szCs w:val="22"/>
        </w:rPr>
      </w:pPr>
    </w:p>
    <w:p w:rsidR="00C12AD4" w:rsidRDefault="00C12AD4" w:rsidP="00C12AD4">
      <w:pPr>
        <w:pStyle w:val="Default"/>
        <w:rPr>
          <w:sz w:val="22"/>
          <w:szCs w:val="22"/>
        </w:rPr>
      </w:pPr>
    </w:p>
    <w:p w:rsidR="00C12AD4" w:rsidRDefault="00C12AD4" w:rsidP="00C12AD4">
      <w:pPr>
        <w:pStyle w:val="Default"/>
        <w:ind w:firstLine="720"/>
        <w:rPr>
          <w:b/>
          <w:sz w:val="22"/>
          <w:szCs w:val="22"/>
        </w:rPr>
      </w:pPr>
      <w:r w:rsidRPr="00031306">
        <w:rPr>
          <w:b/>
          <w:sz w:val="22"/>
          <w:szCs w:val="22"/>
        </w:rPr>
        <w:t xml:space="preserve">IV.A.5.f).(7) practice cost-effective care without compromising quality, promote disease prevention, demonstrate risk-benefit analysis, and know how different practice systems operate to deliver care. </w:t>
      </w:r>
    </w:p>
    <w:p w:rsidR="00C12AD4" w:rsidRPr="00031306" w:rsidRDefault="00C12AD4" w:rsidP="00C12AD4">
      <w:pPr>
        <w:pStyle w:val="Default"/>
        <w:ind w:firstLine="720"/>
        <w:rPr>
          <w:b/>
          <w:sz w:val="22"/>
          <w:szCs w:val="22"/>
        </w:rPr>
      </w:pPr>
    </w:p>
    <w:p w:rsidR="00C12AD4" w:rsidRPr="00031306" w:rsidRDefault="00C12AD4" w:rsidP="00C12AD4">
      <w:r>
        <w:t xml:space="preserve">The Resident is </w:t>
      </w:r>
      <w:r w:rsidR="006E18BF">
        <w:t>ENCOURAGED but not REQUIRED</w:t>
      </w:r>
      <w:r>
        <w:t xml:space="preserve"> to:</w:t>
      </w:r>
    </w:p>
    <w:p w:rsidR="00C12AD4" w:rsidRPr="003D7060" w:rsidRDefault="00C12AD4" w:rsidP="00C12AD4">
      <w:pPr>
        <w:rPr>
          <w:rFonts w:ascii="Arial" w:eastAsia="Times New Roman" w:hAnsi="Arial" w:cs="Arial"/>
          <w:sz w:val="20"/>
          <w:szCs w:val="20"/>
        </w:rPr>
      </w:pPr>
      <w:bookmarkStart w:id="2" w:name="3"/>
      <w:bookmarkEnd w:id="2"/>
      <w:r w:rsidRPr="003D7060">
        <w:rPr>
          <w:rFonts w:ascii="Arial" w:eastAsia="Times New Roman" w:hAnsi="Arial" w:cs="Arial"/>
          <w:sz w:val="20"/>
          <w:szCs w:val="20"/>
        </w:rPr>
        <w:t>•Understand organizational structure and mechanics of solo</w:t>
      </w:r>
      <w:r>
        <w:rPr>
          <w:rFonts w:ascii="Arial" w:eastAsia="Times New Roman" w:hAnsi="Arial" w:cs="Arial"/>
          <w:sz w:val="20"/>
          <w:szCs w:val="20"/>
        </w:rPr>
        <w:t xml:space="preserve"> </w:t>
      </w:r>
      <w:r w:rsidRPr="003D7060">
        <w:rPr>
          <w:rFonts w:ascii="Arial" w:eastAsia="Times New Roman" w:hAnsi="Arial" w:cs="Arial"/>
          <w:sz w:val="20"/>
          <w:szCs w:val="20"/>
        </w:rPr>
        <w:t xml:space="preserve">practice, group specialty practice, multi-specialty practice, and academic practice; </w:t>
      </w:r>
    </w:p>
    <w:p w:rsidR="00C12AD4" w:rsidRPr="003D7060" w:rsidRDefault="00C12AD4" w:rsidP="00C12AD4">
      <w:pPr>
        <w:rPr>
          <w:rFonts w:ascii="Arial" w:eastAsia="Times New Roman" w:hAnsi="Arial" w:cs="Arial"/>
          <w:sz w:val="20"/>
          <w:szCs w:val="20"/>
        </w:rPr>
      </w:pPr>
      <w:r w:rsidRPr="003D7060">
        <w:rPr>
          <w:rFonts w:ascii="Arial" w:eastAsia="Times New Roman" w:hAnsi="Arial" w:cs="Arial"/>
          <w:sz w:val="20"/>
          <w:szCs w:val="20"/>
        </w:rPr>
        <w:lastRenderedPageBreak/>
        <w:t>•</w:t>
      </w:r>
      <w:r>
        <w:rPr>
          <w:rFonts w:ascii="Arial" w:eastAsia="Times New Roman" w:hAnsi="Arial" w:cs="Arial"/>
          <w:sz w:val="20"/>
          <w:szCs w:val="20"/>
        </w:rPr>
        <w:t>Know</w:t>
      </w:r>
      <w:r w:rsidRPr="003D7060">
        <w:rPr>
          <w:rFonts w:ascii="Arial" w:eastAsia="Times New Roman" w:hAnsi="Arial" w:cs="Arial"/>
          <w:sz w:val="20"/>
          <w:szCs w:val="20"/>
        </w:rPr>
        <w:t xml:space="preserve"> the structure, responsibilities and requirements of managed care, capitation payment, contractual agreements, physician-hospital organizations, and independent Practice agreements. </w:t>
      </w:r>
    </w:p>
    <w:p w:rsidR="00C12AD4" w:rsidRDefault="00C12AD4" w:rsidP="00C12AD4"/>
    <w:p w:rsidR="00C12AD4" w:rsidRPr="00196366" w:rsidRDefault="00C12AD4" w:rsidP="00C12AD4"/>
    <w:p w:rsidR="00792EFC" w:rsidRDefault="00792EFC"/>
    <w:sectPr w:rsidR="00792EFC" w:rsidSect="00C1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804"/>
    <w:multiLevelType w:val="hybridMultilevel"/>
    <w:tmpl w:val="E74A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95040"/>
    <w:multiLevelType w:val="hybridMultilevel"/>
    <w:tmpl w:val="C5562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C7C62"/>
    <w:multiLevelType w:val="hybridMultilevel"/>
    <w:tmpl w:val="88D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22C8"/>
    <w:multiLevelType w:val="hybridMultilevel"/>
    <w:tmpl w:val="B08C9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65222"/>
    <w:multiLevelType w:val="hybridMultilevel"/>
    <w:tmpl w:val="2BB2D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60AB0"/>
    <w:multiLevelType w:val="hybridMultilevel"/>
    <w:tmpl w:val="5C4E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0419B0"/>
    <w:multiLevelType w:val="hybridMultilevel"/>
    <w:tmpl w:val="09403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A4303"/>
    <w:multiLevelType w:val="hybridMultilevel"/>
    <w:tmpl w:val="196A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8E3166"/>
    <w:multiLevelType w:val="hybridMultilevel"/>
    <w:tmpl w:val="61403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DE0A40"/>
    <w:multiLevelType w:val="hybridMultilevel"/>
    <w:tmpl w:val="C5B8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315308"/>
    <w:multiLevelType w:val="hybridMultilevel"/>
    <w:tmpl w:val="206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509CE"/>
    <w:multiLevelType w:val="hybridMultilevel"/>
    <w:tmpl w:val="AA9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C55CC8"/>
    <w:multiLevelType w:val="hybridMultilevel"/>
    <w:tmpl w:val="7A2C7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71462D"/>
    <w:multiLevelType w:val="hybridMultilevel"/>
    <w:tmpl w:val="4FE2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BA37F2"/>
    <w:multiLevelType w:val="hybridMultilevel"/>
    <w:tmpl w:val="64D83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C1A56"/>
    <w:multiLevelType w:val="hybridMultilevel"/>
    <w:tmpl w:val="3A5C4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730"/>
    <w:multiLevelType w:val="hybridMultilevel"/>
    <w:tmpl w:val="152C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976C33"/>
    <w:multiLevelType w:val="hybridMultilevel"/>
    <w:tmpl w:val="7150A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BA73F1"/>
    <w:multiLevelType w:val="hybridMultilevel"/>
    <w:tmpl w:val="BBFC2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AC7A27"/>
    <w:multiLevelType w:val="hybridMultilevel"/>
    <w:tmpl w:val="F23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33D62"/>
    <w:multiLevelType w:val="hybridMultilevel"/>
    <w:tmpl w:val="BFCEC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4F028C"/>
    <w:multiLevelType w:val="hybridMultilevel"/>
    <w:tmpl w:val="B3068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9C657E"/>
    <w:multiLevelType w:val="hybridMultilevel"/>
    <w:tmpl w:val="42A2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062906"/>
    <w:multiLevelType w:val="hybridMultilevel"/>
    <w:tmpl w:val="1D16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544D61"/>
    <w:multiLevelType w:val="hybridMultilevel"/>
    <w:tmpl w:val="6DC4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986FE8"/>
    <w:multiLevelType w:val="hybridMultilevel"/>
    <w:tmpl w:val="0666D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0D3CB4"/>
    <w:multiLevelType w:val="hybridMultilevel"/>
    <w:tmpl w:val="1BBC6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E31784"/>
    <w:multiLevelType w:val="hybridMultilevel"/>
    <w:tmpl w:val="FE9A1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042055"/>
    <w:multiLevelType w:val="hybridMultilevel"/>
    <w:tmpl w:val="33A6C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094024"/>
    <w:multiLevelType w:val="hybridMultilevel"/>
    <w:tmpl w:val="7DBA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3C1911"/>
    <w:multiLevelType w:val="hybridMultilevel"/>
    <w:tmpl w:val="EB469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A63ED2"/>
    <w:multiLevelType w:val="hybridMultilevel"/>
    <w:tmpl w:val="1F72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295588"/>
    <w:multiLevelType w:val="hybridMultilevel"/>
    <w:tmpl w:val="EA9E6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F734DCC"/>
    <w:multiLevelType w:val="hybridMultilevel"/>
    <w:tmpl w:val="D4B49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1AD4F2C"/>
    <w:multiLevelType w:val="hybridMultilevel"/>
    <w:tmpl w:val="7D8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B07BB8"/>
    <w:multiLevelType w:val="hybridMultilevel"/>
    <w:tmpl w:val="37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82030F"/>
    <w:multiLevelType w:val="hybridMultilevel"/>
    <w:tmpl w:val="C0E8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5272E0B"/>
    <w:multiLevelType w:val="hybridMultilevel"/>
    <w:tmpl w:val="B50E6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568665F"/>
    <w:multiLevelType w:val="hybridMultilevel"/>
    <w:tmpl w:val="9232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5D36AFB"/>
    <w:multiLevelType w:val="hybridMultilevel"/>
    <w:tmpl w:val="791CB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35633B"/>
    <w:multiLevelType w:val="hybridMultilevel"/>
    <w:tmpl w:val="F1FE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3E5754"/>
    <w:multiLevelType w:val="hybridMultilevel"/>
    <w:tmpl w:val="DF044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B8567C1"/>
    <w:multiLevelType w:val="hybridMultilevel"/>
    <w:tmpl w:val="66844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BE01BAF"/>
    <w:multiLevelType w:val="hybridMultilevel"/>
    <w:tmpl w:val="890AD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CF340E3"/>
    <w:multiLevelType w:val="hybridMultilevel"/>
    <w:tmpl w:val="DA54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D848BA"/>
    <w:multiLevelType w:val="hybridMultilevel"/>
    <w:tmpl w:val="350E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9E5FE1"/>
    <w:multiLevelType w:val="hybridMultilevel"/>
    <w:tmpl w:val="6838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1B5B38"/>
    <w:multiLevelType w:val="hybridMultilevel"/>
    <w:tmpl w:val="F4504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B453071"/>
    <w:multiLevelType w:val="hybridMultilevel"/>
    <w:tmpl w:val="2318B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FAF0761"/>
    <w:multiLevelType w:val="hybridMultilevel"/>
    <w:tmpl w:val="465A4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6F45B9F"/>
    <w:multiLevelType w:val="hybridMultilevel"/>
    <w:tmpl w:val="C032E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7852CC7"/>
    <w:multiLevelType w:val="hybridMultilevel"/>
    <w:tmpl w:val="506A5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0E4772"/>
    <w:multiLevelType w:val="hybridMultilevel"/>
    <w:tmpl w:val="C5C8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20C78B5"/>
    <w:multiLevelType w:val="hybridMultilevel"/>
    <w:tmpl w:val="F0660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53C470C"/>
    <w:multiLevelType w:val="hybridMultilevel"/>
    <w:tmpl w:val="AD1E0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7C1F80"/>
    <w:multiLevelType w:val="hybridMultilevel"/>
    <w:tmpl w:val="738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2022FA"/>
    <w:multiLevelType w:val="hybridMultilevel"/>
    <w:tmpl w:val="21307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9B61AB6"/>
    <w:multiLevelType w:val="hybridMultilevel"/>
    <w:tmpl w:val="8EB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C4F433E"/>
    <w:multiLevelType w:val="hybridMultilevel"/>
    <w:tmpl w:val="C392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D1F6643"/>
    <w:multiLevelType w:val="hybridMultilevel"/>
    <w:tmpl w:val="8AF45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6"/>
  </w:num>
  <w:num w:numId="3">
    <w:abstractNumId w:val="2"/>
  </w:num>
  <w:num w:numId="4">
    <w:abstractNumId w:val="35"/>
  </w:num>
  <w:num w:numId="5">
    <w:abstractNumId w:val="55"/>
  </w:num>
  <w:num w:numId="6">
    <w:abstractNumId w:val="10"/>
  </w:num>
  <w:num w:numId="7">
    <w:abstractNumId w:val="11"/>
  </w:num>
  <w:num w:numId="8">
    <w:abstractNumId w:val="44"/>
  </w:num>
  <w:num w:numId="9">
    <w:abstractNumId w:val="40"/>
  </w:num>
  <w:num w:numId="10">
    <w:abstractNumId w:val="24"/>
  </w:num>
  <w:num w:numId="11">
    <w:abstractNumId w:val="41"/>
  </w:num>
  <w:num w:numId="12">
    <w:abstractNumId w:val="27"/>
  </w:num>
  <w:num w:numId="13">
    <w:abstractNumId w:val="54"/>
  </w:num>
  <w:num w:numId="14">
    <w:abstractNumId w:val="16"/>
  </w:num>
  <w:num w:numId="15">
    <w:abstractNumId w:val="42"/>
  </w:num>
  <w:num w:numId="16">
    <w:abstractNumId w:val="14"/>
  </w:num>
  <w:num w:numId="17">
    <w:abstractNumId w:val="49"/>
  </w:num>
  <w:num w:numId="18">
    <w:abstractNumId w:val="17"/>
  </w:num>
  <w:num w:numId="19">
    <w:abstractNumId w:val="12"/>
  </w:num>
  <w:num w:numId="20">
    <w:abstractNumId w:val="31"/>
  </w:num>
  <w:num w:numId="21">
    <w:abstractNumId w:val="5"/>
  </w:num>
  <w:num w:numId="22">
    <w:abstractNumId w:val="47"/>
  </w:num>
  <w:num w:numId="23">
    <w:abstractNumId w:val="21"/>
  </w:num>
  <w:num w:numId="24">
    <w:abstractNumId w:val="1"/>
  </w:num>
  <w:num w:numId="25">
    <w:abstractNumId w:val="9"/>
  </w:num>
  <w:num w:numId="26">
    <w:abstractNumId w:val="13"/>
  </w:num>
  <w:num w:numId="27">
    <w:abstractNumId w:val="32"/>
  </w:num>
  <w:num w:numId="28">
    <w:abstractNumId w:val="29"/>
  </w:num>
  <w:num w:numId="29">
    <w:abstractNumId w:val="30"/>
  </w:num>
  <w:num w:numId="30">
    <w:abstractNumId w:val="37"/>
  </w:num>
  <w:num w:numId="31">
    <w:abstractNumId w:val="51"/>
  </w:num>
  <w:num w:numId="32">
    <w:abstractNumId w:val="52"/>
  </w:num>
  <w:num w:numId="33">
    <w:abstractNumId w:val="22"/>
  </w:num>
  <w:num w:numId="34">
    <w:abstractNumId w:val="0"/>
  </w:num>
  <w:num w:numId="35">
    <w:abstractNumId w:val="26"/>
  </w:num>
  <w:num w:numId="36">
    <w:abstractNumId w:val="39"/>
  </w:num>
  <w:num w:numId="37">
    <w:abstractNumId w:val="45"/>
  </w:num>
  <w:num w:numId="38">
    <w:abstractNumId w:val="53"/>
  </w:num>
  <w:num w:numId="39">
    <w:abstractNumId w:val="36"/>
  </w:num>
  <w:num w:numId="40">
    <w:abstractNumId w:val="59"/>
  </w:num>
  <w:num w:numId="41">
    <w:abstractNumId w:val="48"/>
  </w:num>
  <w:num w:numId="42">
    <w:abstractNumId w:val="58"/>
  </w:num>
  <w:num w:numId="43">
    <w:abstractNumId w:val="56"/>
  </w:num>
  <w:num w:numId="44">
    <w:abstractNumId w:val="8"/>
  </w:num>
  <w:num w:numId="45">
    <w:abstractNumId w:val="20"/>
  </w:num>
  <w:num w:numId="46">
    <w:abstractNumId w:val="50"/>
  </w:num>
  <w:num w:numId="47">
    <w:abstractNumId w:val="6"/>
  </w:num>
  <w:num w:numId="48">
    <w:abstractNumId w:val="57"/>
  </w:num>
  <w:num w:numId="49">
    <w:abstractNumId w:val="7"/>
  </w:num>
  <w:num w:numId="50">
    <w:abstractNumId w:val="38"/>
  </w:num>
  <w:num w:numId="51">
    <w:abstractNumId w:val="18"/>
  </w:num>
  <w:num w:numId="52">
    <w:abstractNumId w:val="23"/>
  </w:num>
  <w:num w:numId="53">
    <w:abstractNumId w:val="4"/>
  </w:num>
  <w:num w:numId="54">
    <w:abstractNumId w:val="33"/>
  </w:num>
  <w:num w:numId="55">
    <w:abstractNumId w:val="3"/>
  </w:num>
  <w:num w:numId="56">
    <w:abstractNumId w:val="25"/>
  </w:num>
  <w:num w:numId="57">
    <w:abstractNumId w:val="28"/>
  </w:num>
  <w:num w:numId="58">
    <w:abstractNumId w:val="15"/>
  </w:num>
  <w:num w:numId="59">
    <w:abstractNumId w:val="19"/>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D4"/>
    <w:rsid w:val="000469FB"/>
    <w:rsid w:val="00160379"/>
    <w:rsid w:val="002F7314"/>
    <w:rsid w:val="004B3135"/>
    <w:rsid w:val="006E18BF"/>
    <w:rsid w:val="00792EFC"/>
    <w:rsid w:val="007C1E36"/>
    <w:rsid w:val="00A07D00"/>
    <w:rsid w:val="00A976A9"/>
    <w:rsid w:val="00B0530B"/>
    <w:rsid w:val="00B6027D"/>
    <w:rsid w:val="00C12AD4"/>
    <w:rsid w:val="00D02C3C"/>
    <w:rsid w:val="00E57FE0"/>
    <w:rsid w:val="00F3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AD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12A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2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AD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12A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LUHS User</dc:creator>
  <cp:lastModifiedBy>Loyola Medicine</cp:lastModifiedBy>
  <cp:revision>3</cp:revision>
  <dcterms:created xsi:type="dcterms:W3CDTF">2017-02-02T18:59:00Z</dcterms:created>
  <dcterms:modified xsi:type="dcterms:W3CDTF">2017-02-02T19:10:00Z</dcterms:modified>
</cp:coreProperties>
</file>